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png" ContentType="image/png"/>
  <Override PartName="/word/media/rId92.png" ContentType="image/png"/>
  <Override PartName="/word/media/rId66.png" ContentType="image/png"/>
  <Override PartName="/word/media/rId107.png" ContentType="image/png"/>
  <Override PartName="/word/media/rId101.png" ContentType="image/png"/>
  <Override PartName="/word/media/rId119.png" ContentType="image/png"/>
  <Override PartName="/word/media/rId78.png" ContentType="image/png"/>
  <Override PartName="/word/media/rId72.png" ContentType="image/png"/>
  <Override PartName="/word/media/rId89.png" ContentType="image/png"/>
  <Override PartName="/word/media/rId98.png" ContentType="image/png"/>
  <Override PartName="/word/media/rId104.png" ContentType="image/png"/>
  <Override PartName="/word/media/rId43.png" ContentType="image/png"/>
  <Override PartName="/word/media/rId110.png" ContentType="image/png"/>
  <Override PartName="/word/media/rId116.png" ContentType="image/png"/>
  <Override PartName="/word/media/rId50.png" ContentType="image/png"/>
  <Override PartName="/word/media/rId56.png" ContentType="image/png"/>
  <Override PartName="/word/media/rId69.png" ContentType="image/png"/>
  <Override PartName="/word/media/rId86.png" ContentType="image/png"/>
  <Override PartName="/word/media/rId40.png" ContentType="image/png"/>
  <Override PartName="/word/media/rId83.png" ContentType="image/png"/>
  <Override PartName="/word/media/rId122.png" ContentType="image/png"/>
  <Override PartName="/word/media/rId59.png" ContentType="image/png"/>
  <Override PartName="/word/media/rId35.png" ContentType="image/png"/>
  <Override PartName="/word/media/rId32.png" ContentType="image/png"/>
  <Override PartName="/word/media/rId63.png" ContentType="image/png"/>
  <Override PartName="/word/media/rId75.png" ContentType="image/png"/>
  <Override PartName="/word/media/rId125.png" ContentType="image/png"/>
  <Override PartName="/word/media/rId95.png" ContentType="image/png"/>
  <Override PartName="/word/media/rId53.png" ContentType="image/png"/>
  <Override PartName="/word/media/rId47.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32" w:name="X06533e95c7446b0c5aec0eac2f2056a4acc8bca"/>
    <w:p>
      <w:pPr>
        <w:pStyle w:val="Heading1"/>
      </w:pPr>
      <w:r>
        <w:t xml:space="preserve">Oracle REST Data Services Quick Start Guide</w:t>
      </w:r>
    </w:p>
    <w:bookmarkStart w:id="20" w:name="about-this-tutorial"/>
    <w:p>
      <w:pPr>
        <w:pStyle w:val="Heading2"/>
      </w:pPr>
      <w:r>
        <w:t xml:space="preserve">About this tutorial</w:t>
      </w:r>
    </w:p>
    <w:p>
      <w:pPr>
        <w:pStyle w:val="FirstParagraph"/>
      </w:pPr>
      <w:r>
        <w:t xml:space="preserve">This tutorial is designed to let you get started quickly developing RESTful services using</w:t>
      </w:r>
      <w:r>
        <w:t xml:space="preserve"> </w:t>
      </w:r>
      <w:r>
        <w:t xml:space="preserve">Oracle REST Data Services.</w:t>
      </w:r>
    </w:p>
    <w:bookmarkEnd w:id="20"/>
    <w:bookmarkStart w:id="131" w:name="helpful-information"/>
    <w:p>
      <w:pPr>
        <w:pStyle w:val="Heading2"/>
      </w:pPr>
      <w:r>
        <w:t xml:space="preserve">Helpful information</w:t>
      </w:r>
    </w:p>
    <w:p>
      <w:pPr>
        <w:pStyle w:val="FirstParagraph"/>
      </w:pPr>
      <w:r>
        <w:t xml:space="preserve">Before you perform the actions in this tutorial, note the following prerequisites and recommendations:</w:t>
      </w:r>
    </w:p>
    <w:p>
      <w:pPr>
        <w:numPr>
          <w:ilvl w:val="0"/>
          <w:numId w:val="1001"/>
        </w:numPr>
        <w:pStyle w:val="Compact"/>
      </w:pPr>
      <w:r>
        <w:t xml:space="preserve">Ensure that you have Oracle REST Data Services installed</w:t>
      </w:r>
      <w:r>
        <w:t xml:space="preserve"> </w:t>
      </w:r>
      <w:r>
        <w:rPr>
          <w:iCs/>
          <w:i/>
        </w:rPr>
        <w:t xml:space="preserve">and</w:t>
      </w:r>
      <w:r>
        <w:t xml:space="preserve"> </w:t>
      </w:r>
      <w:r>
        <w:t xml:space="preserve">configured for a currently-supported Oracle database</w:t>
      </w:r>
    </w:p>
    <w:p>
      <w:pPr>
        <w:numPr>
          <w:ilvl w:val="0"/>
          <w:numId w:val="1001"/>
        </w:numPr>
        <w:pStyle w:val="Compact"/>
      </w:pPr>
      <w:r>
        <w:t xml:space="preserve">Ensure that you have installed a currently-supported version of:</w:t>
      </w:r>
    </w:p>
    <w:p>
      <w:pPr>
        <w:numPr>
          <w:ilvl w:val="1"/>
          <w:numId w:val="1002"/>
        </w:numPr>
        <w:pStyle w:val="Compact"/>
      </w:pPr>
      <w:r>
        <w:t xml:space="preserve">Oracle SQL Developer</w:t>
      </w:r>
    </w:p>
    <w:p>
      <w:pPr>
        <w:numPr>
          <w:ilvl w:val="1"/>
          <w:numId w:val="1002"/>
        </w:numPr>
        <w:pStyle w:val="Compact"/>
      </w:pPr>
      <w:r>
        <w:t xml:space="preserve">SQLcl</w:t>
      </w:r>
    </w:p>
    <w:p>
      <w:pPr>
        <w:pStyle w:val="BlockText"/>
      </w:pPr>
      <w:r>
        <w:t xml:space="preserve">NOTE: The latest version of SQLcl can be obtained</w:t>
      </w:r>
      <w:r>
        <w:t xml:space="preserve"> </w:t>
      </w:r>
      <w:hyperlink r:id="rId21">
        <w:r>
          <w:rPr>
            <w:rStyle w:val="Hyperlink"/>
          </w:rPr>
          <w:t xml:space="preserve">here</w:t>
        </w:r>
      </w:hyperlink>
      <w:r>
        <w:t xml:space="preserve"> </w:t>
      </w:r>
      <w:r>
        <w:rPr>
          <w:iCs/>
          <w:i/>
        </w:rPr>
        <w:t xml:space="preserve">or</w:t>
      </w:r>
      <w:r>
        <w:t xml:space="preserve"> </w:t>
      </w:r>
      <w:r>
        <w:t xml:space="preserve">through Homebrew with the following</w:t>
      </w:r>
      <w:r>
        <w:t xml:space="preserve"> </w:t>
      </w:r>
      <w:r>
        <w:rPr>
          <w:rStyle w:val="VerbatimChar"/>
        </w:rPr>
        <w:t xml:space="preserve">brew install --cask sqlcl</w:t>
      </w:r>
      <w:r>
        <w:t xml:space="preserve"> </w:t>
      </w:r>
      <w:r>
        <w:t xml:space="preserve">command. Additional SQLcl installation information can be found on</w:t>
      </w:r>
      <w:r>
        <w:t xml:space="preserve"> </w:t>
      </w:r>
      <w:hyperlink r:id="rId22">
        <w:r>
          <w:rPr>
            <w:rStyle w:val="Hyperlink"/>
          </w:rPr>
          <w:t xml:space="preserve">Homebrew</w:t>
        </w:r>
      </w:hyperlink>
      <w:r>
        <w:t xml:space="preserve">.</w:t>
      </w:r>
    </w:p>
    <w:p>
      <w:pPr>
        <w:pStyle w:val="BlockText"/>
      </w:pPr>
      <w:r>
        <w:t xml:space="preserve">NOTE: The latest version of Oracle SQL Developer can be obtained</w:t>
      </w:r>
      <w:r>
        <w:t xml:space="preserve"> </w:t>
      </w:r>
      <w:hyperlink r:id="rId23">
        <w:r>
          <w:rPr>
            <w:rStyle w:val="Hyperlink"/>
          </w:rPr>
          <w:t xml:space="preserve">here</w:t>
        </w:r>
      </w:hyperlink>
      <w:r>
        <w:t xml:space="preserve">.</w:t>
      </w:r>
    </w:p>
    <w:p>
      <w:pPr>
        <w:numPr>
          <w:ilvl w:val="0"/>
          <w:numId w:val="1003"/>
        </w:numPr>
        <w:pStyle w:val="Compact"/>
      </w:pPr>
      <w:r>
        <w:t xml:space="preserve">It is strongly recommended that you install a browser extension that enables you to view</w:t>
      </w:r>
      <w:r>
        <w:t xml:space="preserve"> </w:t>
      </w:r>
      <w:r>
        <w:rPr>
          <w:rStyle w:val="VerbatimChar"/>
        </w:rPr>
        <w:t xml:space="preserve">JSON</w:t>
      </w:r>
      <w:r>
        <w:t xml:space="preserve"> </w:t>
      </w:r>
      <w:r>
        <w:t xml:space="preserve">in the web browser. Popular browser extensions include:</w:t>
      </w:r>
    </w:p>
    <w:p>
      <w:pPr>
        <w:numPr>
          <w:ilvl w:val="1"/>
          <w:numId w:val="1004"/>
        </w:numPr>
        <w:pStyle w:val="Compact"/>
      </w:pPr>
      <w:hyperlink r:id="rId24">
        <w:r>
          <w:rPr>
            <w:rStyle w:val="Hyperlink"/>
          </w:rPr>
          <w:t xml:space="preserve">JSON Formatter</w:t>
        </w:r>
      </w:hyperlink>
      <w:r>
        <w:t xml:space="preserve"> </w:t>
      </w:r>
      <w:r>
        <w:t xml:space="preserve">for Google Chrome</w:t>
      </w:r>
    </w:p>
    <w:p>
      <w:pPr>
        <w:numPr>
          <w:ilvl w:val="1"/>
          <w:numId w:val="1004"/>
        </w:numPr>
        <w:pStyle w:val="Compact"/>
      </w:pPr>
      <w:hyperlink r:id="rId25">
        <w:r>
          <w:rPr>
            <w:rStyle w:val="Hyperlink"/>
          </w:rPr>
          <w:t xml:space="preserve">JSONView Add-on</w:t>
        </w:r>
      </w:hyperlink>
      <w:r>
        <w:t xml:space="preserve"> </w:t>
      </w:r>
      <w:r>
        <w:t xml:space="preserve">for Mozilla Firefox</w:t>
      </w:r>
    </w:p>
    <w:bookmarkStart w:id="26" w:name="this-tutorial-assumes-the-following"/>
    <w:p>
      <w:pPr>
        <w:pStyle w:val="Heading3"/>
      </w:pPr>
      <w:r>
        <w:t xml:space="preserve">This tutorial assumes the following</w:t>
      </w:r>
    </w:p>
    <w:p>
      <w:pPr>
        <w:numPr>
          <w:ilvl w:val="0"/>
          <w:numId w:val="1005"/>
        </w:numPr>
      </w:pPr>
      <w:r>
        <w:t xml:space="preserve">Oracle REST Data Services has been installed and configured on the following server, port, and context path:</w:t>
      </w:r>
      <w:r>
        <w:t xml:space="preserve"> </w:t>
      </w:r>
      <w:r>
        <w:rPr>
          <w:rStyle w:val="VerbatimChar"/>
        </w:rPr>
        <w:t xml:space="preserve">localhost:8080/ords/</w:t>
      </w:r>
    </w:p>
    <w:p>
      <w:pPr>
        <w:numPr>
          <w:ilvl w:val="0"/>
          <w:numId w:val="1005"/>
        </w:numPr>
      </w:pPr>
      <w:r>
        <w:t xml:space="preserve">Oracle REST Data Services is running in standalone mode</w:t>
      </w:r>
    </w:p>
    <w:p>
      <w:pPr>
        <w:numPr>
          <w:ilvl w:val="0"/>
          <w:numId w:val="1005"/>
        </w:numPr>
      </w:pPr>
      <w:r>
        <w:t xml:space="preserve">Oracle REST Data Services installation was performed using a database</w:t>
      </w:r>
      <w:r>
        <w:t xml:space="preserve"> </w:t>
      </w:r>
      <w:r>
        <w:rPr>
          <w:iCs/>
          <w:i/>
        </w:rPr>
        <w:t xml:space="preserve">Basic Connection</w:t>
      </w:r>
      <w:r>
        <w:t xml:space="preserve"> </w:t>
      </w:r>
      <w:r>
        <w:t xml:space="preserve">type with the following attributes:</w:t>
      </w:r>
    </w:p>
    <w:p>
      <w:pPr>
        <w:numPr>
          <w:ilvl w:val="1"/>
          <w:numId w:val="1006"/>
        </w:numPr>
        <w:pStyle w:val="Compact"/>
      </w:pPr>
      <w:r>
        <w:t xml:space="preserve">Server:</w:t>
      </w:r>
      <w:r>
        <w:t xml:space="preserve"> </w:t>
      </w:r>
      <w:r>
        <w:rPr>
          <w:rStyle w:val="VerbatimChar"/>
        </w:rPr>
        <w:t xml:space="preserve">localhost</w:t>
      </w:r>
    </w:p>
    <w:p>
      <w:pPr>
        <w:numPr>
          <w:ilvl w:val="1"/>
          <w:numId w:val="1006"/>
        </w:numPr>
        <w:pStyle w:val="Compact"/>
      </w:pPr>
      <w:r>
        <w:t xml:space="preserve">Port:</w:t>
      </w:r>
      <w:r>
        <w:t xml:space="preserve"> </w:t>
      </w:r>
      <w:r>
        <w:rPr>
          <w:rStyle w:val="VerbatimChar"/>
        </w:rPr>
        <w:t xml:space="preserve">1521</w:t>
      </w:r>
    </w:p>
    <w:p>
      <w:pPr>
        <w:numPr>
          <w:ilvl w:val="1"/>
          <w:numId w:val="1006"/>
        </w:numPr>
        <w:pStyle w:val="Compact"/>
      </w:pPr>
      <w:r>
        <w:t xml:space="preserve">Service name:</w:t>
      </w:r>
      <w:r>
        <w:rPr>
          <w:rStyle w:val="VerbatimChar"/>
        </w:rPr>
        <w:t xml:space="preserve">ORCLPDB1</w:t>
      </w:r>
    </w:p>
    <w:p>
      <w:pPr>
        <w:pStyle w:val="BlockText"/>
      </w:pPr>
      <w:r>
        <w:t xml:space="preserve">IMPORTANT: The examples in this tutorial assume that Oracle REST Data Services has been installed and configured in a single instance database</w:t>
      </w:r>
      <w:r>
        <w:t xml:space="preserve"> </w:t>
      </w:r>
      <w:r>
        <w:rPr>
          <w:iCs/>
          <w:i/>
        </w:rPr>
        <w:t xml:space="preserve">or</w:t>
      </w:r>
      <w:r>
        <w:t xml:space="preserve"> </w:t>
      </w:r>
      <w:r>
        <w:t xml:space="preserve">Pluggable Database (PDB). The examples and images in this guide will refer to the PDB as</w:t>
      </w:r>
      <w:r>
        <w:t xml:space="preserve"> </w:t>
      </w:r>
      <w:r>
        <w:rPr>
          <w:rStyle w:val="VerbatimChar"/>
        </w:rPr>
        <w:t xml:space="preserve">ORCLPDB1</w:t>
      </w:r>
      <w:r>
        <w:t xml:space="preserve">.</w:t>
      </w:r>
    </w:p>
    <w:bookmarkEnd w:id="26"/>
    <w:bookmarkStart w:id="28" w:name="X02f975e4f47d46af10efb1ef7378197709488c6"/>
    <w:p>
      <w:pPr>
        <w:pStyle w:val="Heading3"/>
      </w:pPr>
      <w:r>
        <w:t xml:space="preserve">Available client applications for this tutorial</w:t>
      </w:r>
    </w:p>
    <w:p>
      <w:pPr>
        <w:pStyle w:val="FirstParagraph"/>
      </w:pPr>
      <w:r>
        <w:t xml:space="preserve">The examples in this tutorial can be completed with the choice of your client application:</w:t>
      </w:r>
    </w:p>
    <w:p>
      <w:pPr>
        <w:numPr>
          <w:ilvl w:val="0"/>
          <w:numId w:val="1007"/>
        </w:numPr>
        <w:pStyle w:val="Compact"/>
      </w:pPr>
      <w:r>
        <w:t xml:space="preserve">SQLcl</w:t>
      </w:r>
    </w:p>
    <w:p>
      <w:pPr>
        <w:numPr>
          <w:ilvl w:val="0"/>
          <w:numId w:val="1007"/>
        </w:numPr>
        <w:pStyle w:val="Compact"/>
      </w:pPr>
      <w:r>
        <w:t xml:space="preserve">Oracle Database Actions</w:t>
      </w:r>
    </w:p>
    <w:p>
      <w:pPr>
        <w:numPr>
          <w:ilvl w:val="0"/>
          <w:numId w:val="1007"/>
        </w:numPr>
        <w:pStyle w:val="Compact"/>
      </w:pPr>
      <w:r>
        <w:t xml:space="preserve">Oracle SQL Developer</w:t>
      </w:r>
    </w:p>
    <w:p>
      <w:pPr>
        <w:numPr>
          <w:ilvl w:val="0"/>
          <w:numId w:val="1007"/>
        </w:numPr>
        <w:pStyle w:val="Compact"/>
      </w:pPr>
      <w:r>
        <w:t xml:space="preserve">Additionally, certain sections of this tutorial will require the use of a web browser.</w:t>
      </w:r>
    </w:p>
    <w:p>
      <w:pPr>
        <w:pStyle w:val="BlockText"/>
      </w:pPr>
      <w:r>
        <w:t xml:space="preserve">NOTE: For a complete list of currently supported web browsers, please refer</w:t>
      </w:r>
      <w:r>
        <w:t xml:space="preserve"> </w:t>
      </w:r>
      <w:hyperlink r:id="rId27">
        <w:r>
          <w:rPr>
            <w:rStyle w:val="Hyperlink"/>
          </w:rPr>
          <w:t xml:space="preserve">here</w:t>
        </w:r>
      </w:hyperlink>
      <w:r>
        <w:t xml:space="preserve">.</w:t>
      </w:r>
    </w:p>
    <w:bookmarkEnd w:id="28"/>
    <w:bookmarkStart w:id="82" w:name="Xfdc1b664491c9f31b0ae2db39948169ec7caffe"/>
    <w:p>
      <w:pPr>
        <w:pStyle w:val="Heading3"/>
      </w:pPr>
      <w:r>
        <w:t xml:space="preserve">Getting Started with Oracle RESTful Services</w:t>
      </w:r>
    </w:p>
    <w:p>
      <w:pPr>
        <w:pStyle w:val="FirstParagraph"/>
      </w:pPr>
      <w:r>
        <w:t xml:space="preserve">This section will guide you through the following steps:</w:t>
      </w:r>
    </w:p>
    <w:p>
      <w:pPr>
        <w:numPr>
          <w:ilvl w:val="0"/>
          <w:numId w:val="1008"/>
        </w:numPr>
      </w:pPr>
      <w:r>
        <w:t xml:space="preserve">Creating a new database user with required roles and privileges for RESTful access</w:t>
      </w:r>
    </w:p>
    <w:p>
      <w:pPr>
        <w:numPr>
          <w:ilvl w:val="0"/>
          <w:numId w:val="1008"/>
        </w:numPr>
      </w:pPr>
      <w:r>
        <w:t xml:space="preserve">Creating a new database table</w:t>
      </w:r>
    </w:p>
    <w:p>
      <w:pPr>
        <w:numPr>
          <w:ilvl w:val="0"/>
          <w:numId w:val="1008"/>
        </w:numPr>
      </w:pPr>
      <w:r>
        <w:t xml:space="preserve">Inserting data into the newly-created database table</w:t>
      </w:r>
    </w:p>
    <w:p>
      <w:pPr>
        <w:numPr>
          <w:ilvl w:val="0"/>
          <w:numId w:val="1008"/>
        </w:numPr>
      </w:pPr>
      <w:r>
        <w:t xml:space="preserve">Creating a</w:t>
      </w:r>
      <w:r>
        <w:t xml:space="preserve"> </w:t>
      </w:r>
      <w:r>
        <w:rPr>
          <w:iCs/>
          <w:i/>
        </w:rPr>
        <w:t xml:space="preserve">Resource</w:t>
      </w:r>
      <w:r>
        <w:t xml:space="preserve"> </w:t>
      </w:r>
      <w:r>
        <w:t xml:space="preserve">by auto-REST-enabling the newly-created database table</w:t>
      </w:r>
    </w:p>
    <w:p>
      <w:pPr>
        <w:numPr>
          <w:ilvl w:val="0"/>
          <w:numId w:val="1008"/>
        </w:numPr>
      </w:pPr>
      <w:r>
        <w:t xml:space="preserve">Accessing this new Resource via</w:t>
      </w:r>
      <w:r>
        <w:t xml:space="preserve"> </w:t>
      </w:r>
      <w:r>
        <w:rPr>
          <w:rStyle w:val="VerbatimChar"/>
        </w:rPr>
        <w:t xml:space="preserve">localhost</w:t>
      </w:r>
    </w:p>
    <w:p>
      <w:pPr>
        <w:numPr>
          <w:ilvl w:val="0"/>
          <w:numId w:val="1000"/>
        </w:numPr>
        <w:pStyle w:val="BlockText"/>
      </w:pPr>
      <w:r>
        <w:t xml:space="preserve">NOTE: We recommend you follow the steps in this tutorial as closely as possible, including using the specified names for schemas and database objects. Once you have completed the tutorial as prescribed, feel free to try it again using alternate schema and database object names.</w:t>
      </w:r>
    </w:p>
    <w:bookmarkStart w:id="39" w:name="Xc9f06e6e426b176c9c9f846229106feb77acef0"/>
    <w:p>
      <w:pPr>
        <w:pStyle w:val="Heading4"/>
      </w:pPr>
      <w:r>
        <w:t xml:space="preserve">Create a new user and REST-enable their schema</w:t>
      </w:r>
    </w:p>
    <w:p>
      <w:pPr>
        <w:numPr>
          <w:ilvl w:val="0"/>
          <w:numId w:val="1009"/>
        </w:numPr>
      </w:pPr>
      <w:r>
        <w:t xml:space="preserve">Using SQLcl, connect to your database as the</w:t>
      </w:r>
      <w:r>
        <w:t xml:space="preserve"> </w:t>
      </w:r>
      <w:r>
        <w:rPr>
          <w:rStyle w:val="VerbatimChar"/>
        </w:rPr>
        <w:t xml:space="preserve">SYS</w:t>
      </w:r>
      <w:r>
        <w:t xml:space="preserve"> </w:t>
      </w:r>
      <w:r>
        <w:t xml:space="preserve">user.</w:t>
      </w:r>
    </w:p>
    <w:p>
      <w:pPr>
        <w:numPr>
          <w:ilvl w:val="0"/>
          <w:numId w:val="1000"/>
        </w:numPr>
      </w:pPr>
      <w:r>
        <w:drawing>
          <wp:inline>
            <wp:extent cx="5334000" cy="1015695"/>
            <wp:effectExtent b="0" l="0" r="0" t="0"/>
            <wp:docPr descr="Logging in with SQLcl as the SYS user" title="" id="30" name="Picture"/>
            <a:graphic>
              <a:graphicData uri="http://schemas.openxmlformats.org/drawingml/2006/picture">
                <pic:pic>
                  <pic:nvPicPr>
                    <pic:cNvPr descr="./ordsQuickStartGuideImages/sql-cl-login-as-sys.png" id="31" name="Picture"/>
                    <pic:cNvPicPr>
                      <a:picLocks noChangeArrowheads="1" noChangeAspect="1"/>
                    </pic:cNvPicPr>
                  </pic:nvPicPr>
                  <pic:blipFill>
                    <a:blip r:embed="rId29"/>
                    <a:stretch>
                      <a:fillRect/>
                    </a:stretch>
                  </pic:blipFill>
                  <pic:spPr bwMode="auto">
                    <a:xfrm>
                      <a:off x="0" y="0"/>
                      <a:ext cx="5334000" cy="1015695"/>
                    </a:xfrm>
                    <a:prstGeom prst="rect">
                      <a:avLst/>
                    </a:prstGeom>
                    <a:noFill/>
                    <a:ln w="9525">
                      <a:noFill/>
                      <a:headEnd/>
                      <a:tailEnd/>
                    </a:ln>
                  </pic:spPr>
                </pic:pic>
              </a:graphicData>
            </a:graphic>
          </wp:inline>
        </w:drawing>
      </w:r>
      <w:r>
        <w:t xml:space="preserve"> </w:t>
      </w:r>
      <w:r>
        <w:rPr>
          <w:iCs/>
          <w:i/>
        </w:rPr>
        <w:t xml:space="preserve">Logging in with SQLcl as the</w:t>
      </w:r>
      <w:r>
        <w:rPr>
          <w:iCs/>
          <w:i/>
        </w:rPr>
        <w:t xml:space="preserve"> </w:t>
      </w:r>
      <w:r>
        <w:rPr>
          <w:rStyle w:val="VerbatimChar"/>
          <w:iCs/>
          <w:i/>
        </w:rPr>
        <w:t xml:space="preserve">SYS</w:t>
      </w:r>
      <w:r>
        <w:rPr>
          <w:iCs/>
          <w:i/>
        </w:rPr>
        <w:t xml:space="preserve"> </w:t>
      </w:r>
      <w:r>
        <w:rPr>
          <w:iCs/>
          <w:i/>
        </w:rPr>
        <w:t xml:space="preserve">user</w:t>
      </w:r>
    </w:p>
    <w:p>
      <w:pPr>
        <w:numPr>
          <w:ilvl w:val="0"/>
          <w:numId w:val="1009"/>
        </w:numPr>
      </w:pPr>
      <w:r>
        <w:t xml:space="preserve">Next, create a new</w:t>
      </w:r>
      <w:r>
        <w:t xml:space="preserve"> </w:t>
      </w:r>
      <w:r>
        <w:rPr>
          <w:rStyle w:val="VerbatimChar"/>
        </w:rPr>
        <w:t xml:space="preserve">ORDSTEST</w:t>
      </w:r>
      <w:r>
        <w:t xml:space="preserve"> </w:t>
      </w:r>
      <w:r>
        <w:t xml:space="preserve">user with the following Privileges, Roles, and Tablespace Quota:</w:t>
      </w:r>
    </w:p>
    <w:p>
      <w:pPr>
        <w:numPr>
          <w:ilvl w:val="0"/>
          <w:numId w:val="1000"/>
        </w:numPr>
        <w:pStyle w:val="SourceCode"/>
      </w:pPr>
      <w:r>
        <w:rPr>
          <w:rStyle w:val="KeywordTok"/>
        </w:rPr>
        <w:t xml:space="preserve">CREATE</w:t>
      </w:r>
      <w:r>
        <w:rPr>
          <w:rStyle w:val="NormalTok"/>
        </w:rPr>
        <w:t xml:space="preserve"> </w:t>
      </w:r>
      <w:r>
        <w:rPr>
          <w:rStyle w:val="FunctionTok"/>
        </w:rPr>
        <w:t xml:space="preserve">USER</w:t>
      </w:r>
      <w:r>
        <w:rPr>
          <w:rStyle w:val="NormalTok"/>
        </w:rPr>
        <w:t xml:space="preserve"> ORDSTEST </w:t>
      </w:r>
      <w:r>
        <w:rPr>
          <w:rStyle w:val="KeywordTok"/>
        </w:rPr>
        <w:t xml:space="preserve">IDENTIFIED</w:t>
      </w:r>
      <w:r>
        <w:rPr>
          <w:rStyle w:val="NormalTok"/>
        </w:rPr>
        <w:t xml:space="preserve"> </w:t>
      </w:r>
      <w:r>
        <w:rPr>
          <w:rStyle w:val="KeywordTok"/>
        </w:rPr>
        <w:t xml:space="preserve">BY</w:t>
      </w:r>
      <w:r>
        <w:rPr>
          <w:rStyle w:val="NormalTok"/>
        </w:rPr>
        <w:t xml:space="preserve"> </w:t>
      </w:r>
      <w:r>
        <w:rPr>
          <w:rStyle w:val="OperatorTok"/>
        </w:rPr>
        <w:t xml:space="preserve">&lt;</w:t>
      </w:r>
      <w:r>
        <w:rPr>
          <w:rStyle w:val="KeywordTok"/>
        </w:rPr>
        <w:t xml:space="preserve">password</w:t>
      </w:r>
      <w:r>
        <w:rPr>
          <w:rStyle w:val="OperatorTok"/>
        </w:rPr>
        <w:t xml:space="preserve">&gt;</w:t>
      </w:r>
      <w:r>
        <w:rPr>
          <w:rStyle w:val="NormalTok"/>
        </w:rPr>
        <w:t xml:space="preserve">;</w:t>
      </w:r>
      <w:r>
        <w:br/>
      </w:r>
      <w:r>
        <w:rPr>
          <w:rStyle w:val="KeywordTok"/>
        </w:rPr>
        <w:t xml:space="preserve">GRANT</w:t>
      </w:r>
      <w:r>
        <w:rPr>
          <w:rStyle w:val="NormalTok"/>
        </w:rPr>
        <w:t xml:space="preserve"> </w:t>
      </w:r>
      <w:r>
        <w:rPr>
          <w:rStyle w:val="OtherTok"/>
        </w:rPr>
        <w:t xml:space="preserve">"CONNECT"</w:t>
      </w:r>
      <w:r>
        <w:rPr>
          <w:rStyle w:val="NormalTok"/>
        </w:rPr>
        <w:t xml:space="preserve"> </w:t>
      </w:r>
      <w:r>
        <w:rPr>
          <w:rStyle w:val="KeywordTok"/>
        </w:rPr>
        <w:t xml:space="preserve">TO</w:t>
      </w:r>
      <w:r>
        <w:rPr>
          <w:rStyle w:val="NormalTok"/>
        </w:rPr>
        <w:t xml:space="preserve"> ORDSTEST;</w:t>
      </w:r>
      <w:r>
        <w:br/>
      </w:r>
      <w:r>
        <w:rPr>
          <w:rStyle w:val="KeywordTok"/>
        </w:rPr>
        <w:t xml:space="preserve">GRANT</w:t>
      </w:r>
      <w:r>
        <w:rPr>
          <w:rStyle w:val="NormalTok"/>
        </w:rPr>
        <w:t xml:space="preserve"> </w:t>
      </w:r>
      <w:r>
        <w:rPr>
          <w:rStyle w:val="OtherTok"/>
        </w:rPr>
        <w:t xml:space="preserve">"RESOURCE"</w:t>
      </w:r>
      <w:r>
        <w:rPr>
          <w:rStyle w:val="NormalTok"/>
        </w:rPr>
        <w:t xml:space="preserve"> </w:t>
      </w:r>
      <w:r>
        <w:rPr>
          <w:rStyle w:val="KeywordTok"/>
        </w:rPr>
        <w:t xml:space="preserve">TO</w:t>
      </w:r>
      <w:r>
        <w:rPr>
          <w:rStyle w:val="NormalTok"/>
        </w:rPr>
        <w:t xml:space="preserve"> ORDSTEST;</w:t>
      </w:r>
      <w:r>
        <w:br/>
      </w:r>
      <w:r>
        <w:rPr>
          <w:rStyle w:val="KeywordTok"/>
        </w:rPr>
        <w:t xml:space="preserve">GRANT</w:t>
      </w:r>
      <w:r>
        <w:rPr>
          <w:rStyle w:val="NormalTok"/>
        </w:rPr>
        <w:t xml:space="preserve"> </w:t>
      </w:r>
      <w:r>
        <w:rPr>
          <w:rStyle w:val="KeywordTok"/>
        </w:rPr>
        <w:t xml:space="preserve">UNLIMITED</w:t>
      </w:r>
      <w:r>
        <w:rPr>
          <w:rStyle w:val="NormalTok"/>
        </w:rPr>
        <w:t xml:space="preserve"> </w:t>
      </w:r>
      <w:r>
        <w:rPr>
          <w:rStyle w:val="KeywordTok"/>
        </w:rPr>
        <w:t xml:space="preserve">TABLESPACE</w:t>
      </w:r>
      <w:r>
        <w:rPr>
          <w:rStyle w:val="NormalTok"/>
        </w:rPr>
        <w:t xml:space="preserve"> </w:t>
      </w:r>
      <w:r>
        <w:rPr>
          <w:rStyle w:val="KeywordTok"/>
        </w:rPr>
        <w:t xml:space="preserve">TO</w:t>
      </w:r>
      <w:r>
        <w:rPr>
          <w:rStyle w:val="NormalTok"/>
        </w:rPr>
        <w:t xml:space="preserve"> ORDSTEST;</w:t>
      </w:r>
    </w:p>
    <w:p>
      <w:pPr>
        <w:numPr>
          <w:ilvl w:val="0"/>
          <w:numId w:val="1000"/>
        </w:numPr>
      </w:pPr>
      <w:r>
        <w:drawing>
          <wp:inline>
            <wp:extent cx="5334000" cy="3538797"/>
            <wp:effectExtent b="0" l="0" r="0" t="0"/>
            <wp:docPr descr="Create the ORDSTEST user with role, privilege, and tablespace quota" title="" id="33" name="Picture"/>
            <a:graphic>
              <a:graphicData uri="http://schemas.openxmlformats.org/drawingml/2006/picture">
                <pic:pic>
                  <pic:nvPicPr>
                    <pic:cNvPr descr="./ordsQuickStartGuideImages/ordstest-user-roles-privileges-tablespace-quota.png" id="34" name="Picture"/>
                    <pic:cNvPicPr>
                      <a:picLocks noChangeArrowheads="1" noChangeAspect="1"/>
                    </pic:cNvPicPr>
                  </pic:nvPicPr>
                  <pic:blipFill>
                    <a:blip r:embed="rId32"/>
                    <a:stretch>
                      <a:fillRect/>
                    </a:stretch>
                  </pic:blipFill>
                  <pic:spPr bwMode="auto">
                    <a:xfrm>
                      <a:off x="0" y="0"/>
                      <a:ext cx="5334000" cy="3538797"/>
                    </a:xfrm>
                    <a:prstGeom prst="rect">
                      <a:avLst/>
                    </a:prstGeom>
                    <a:noFill/>
                    <a:ln w="9525">
                      <a:noFill/>
                      <a:headEnd/>
                      <a:tailEnd/>
                    </a:ln>
                  </pic:spPr>
                </pic:pic>
              </a:graphicData>
            </a:graphic>
          </wp:inline>
        </w:drawing>
      </w:r>
      <w:r>
        <w:t xml:space="preserve"> </w:t>
      </w:r>
      <w:r>
        <w:rPr>
          <w:iCs/>
          <w:i/>
        </w:rPr>
        <w:t xml:space="preserve">Creating the ORDSTEST user with role, privilege, and tablespace quota</w:t>
      </w:r>
    </w:p>
    <w:p>
      <w:pPr>
        <w:numPr>
          <w:ilvl w:val="0"/>
          <w:numId w:val="1009"/>
        </w:numPr>
      </w:pPr>
      <w:r>
        <w:t xml:space="preserve">Next, execute the</w:t>
      </w:r>
      <w:r>
        <w:t xml:space="preserve"> </w:t>
      </w:r>
      <w:r>
        <w:rPr>
          <w:rStyle w:val="VerbatimChar"/>
        </w:rPr>
        <w:t xml:space="preserve">ORDS_ADMIN.ENABLE_SCHEMA</w:t>
      </w:r>
      <w:r>
        <w:t xml:space="preserve"> </w:t>
      </w:r>
      <w:r>
        <w:t xml:space="preserve">PL/SQL Procedure. This procedure grants the</w:t>
      </w:r>
      <w:r>
        <w:t xml:space="preserve"> </w:t>
      </w:r>
      <w:r>
        <w:rPr>
          <w:rStyle w:val="VerbatimChar"/>
        </w:rPr>
        <w:t xml:space="preserve">ORDSTEST</w:t>
      </w:r>
      <w:r>
        <w:t xml:space="preserve"> </w:t>
      </w:r>
      <w:r>
        <w:t xml:space="preserve">user REST access.</w:t>
      </w:r>
    </w:p>
    <w:p>
      <w:pPr>
        <w:numPr>
          <w:ilvl w:val="0"/>
          <w:numId w:val="1000"/>
        </w:numPr>
        <w:pStyle w:val="SourceCode"/>
      </w:pPr>
      <w:r>
        <w:rPr>
          <w:rStyle w:val="VerbatimChar"/>
        </w:rPr>
        <w:t xml:space="preserve">BEGIN</w:t>
      </w:r>
      <w:r>
        <w:br/>
      </w:r>
      <w:r>
        <w:rPr>
          <w:rStyle w:val="VerbatimChar"/>
        </w:rPr>
        <w:t xml:space="preserve"> ORDS_ADMIN.ENABLE_SCHEMA(</w:t>
      </w:r>
      <w:r>
        <w:br/>
      </w:r>
      <w:r>
        <w:rPr>
          <w:rStyle w:val="VerbatimChar"/>
        </w:rPr>
        <w:t xml:space="preserve">     P_ENABLED =&gt; TRUE,</w:t>
      </w:r>
      <w:r>
        <w:br/>
      </w:r>
      <w:r>
        <w:rPr>
          <w:rStyle w:val="VerbatimChar"/>
        </w:rPr>
        <w:t xml:space="preserve">     P_SCHEMA =&gt; 'ORDSTEST',</w:t>
      </w:r>
      <w:r>
        <w:br/>
      </w:r>
      <w:r>
        <w:rPr>
          <w:rStyle w:val="VerbatimChar"/>
        </w:rPr>
        <w:t xml:space="preserve">     P_URL_MAPPING_TYPE =&gt; 'BASE_PATH',</w:t>
      </w:r>
      <w:r>
        <w:br/>
      </w:r>
      <w:r>
        <w:rPr>
          <w:rStyle w:val="VerbatimChar"/>
        </w:rPr>
        <w:t xml:space="preserve">     P_URL_MAPPING_PATTERN =&gt; 'ordstest',</w:t>
      </w:r>
      <w:r>
        <w:br/>
      </w:r>
      <w:r>
        <w:rPr>
          <w:rStyle w:val="VerbatimChar"/>
        </w:rPr>
        <w:t xml:space="preserve">     P_AUTO_REST_AUTH =&gt; FALSE</w:t>
      </w:r>
      <w:r>
        <w:br/>
      </w:r>
      <w:r>
        <w:rPr>
          <w:rStyle w:val="VerbatimChar"/>
        </w:rPr>
        <w:t xml:space="preserve"> );</w:t>
      </w:r>
      <w:r>
        <w:br/>
      </w:r>
      <w:r>
        <w:rPr>
          <w:rStyle w:val="VerbatimChar"/>
        </w:rPr>
        <w:t xml:space="preserve"> COMMIT;</w:t>
      </w:r>
      <w:r>
        <w:br/>
      </w:r>
      <w:r>
        <w:rPr>
          <w:rStyle w:val="VerbatimChar"/>
        </w:rPr>
        <w:t xml:space="preserve">END;</w:t>
      </w:r>
    </w:p>
    <w:p>
      <w:pPr>
        <w:numPr>
          <w:ilvl w:val="0"/>
          <w:numId w:val="1000"/>
        </w:numPr>
      </w:pPr>
      <w:r>
        <w:drawing>
          <wp:inline>
            <wp:extent cx="5334000" cy="3902559"/>
            <wp:effectExtent b="0" l="0" r="0" t="0"/>
            <wp:docPr descr="Executing the ORDS.ENABLE_SCHEMA PL/SQL Procedure" title="" id="36" name="Picture"/>
            <a:graphic>
              <a:graphicData uri="http://schemas.openxmlformats.org/drawingml/2006/picture">
                <pic:pic>
                  <pic:nvPicPr>
                    <pic:cNvPr descr="./ordsQuickStartGuideImages/ords-enable-ordstest-schema-pl-sql-proc.png" id="37" name="Picture"/>
                    <pic:cNvPicPr>
                      <a:picLocks noChangeArrowheads="1" noChangeAspect="1"/>
                    </pic:cNvPicPr>
                  </pic:nvPicPr>
                  <pic:blipFill>
                    <a:blip r:embed="rId35"/>
                    <a:stretch>
                      <a:fillRect/>
                    </a:stretch>
                  </pic:blipFill>
                  <pic:spPr bwMode="auto">
                    <a:xfrm>
                      <a:off x="0" y="0"/>
                      <a:ext cx="5334000" cy="3902559"/>
                    </a:xfrm>
                    <a:prstGeom prst="rect">
                      <a:avLst/>
                    </a:prstGeom>
                    <a:noFill/>
                    <a:ln w="9525">
                      <a:noFill/>
                      <a:headEnd/>
                      <a:tailEnd/>
                    </a:ln>
                  </pic:spPr>
                </pic:pic>
              </a:graphicData>
            </a:graphic>
          </wp:inline>
        </w:drawing>
      </w:r>
      <w:r>
        <w:t xml:space="preserve"> </w:t>
      </w:r>
      <w:r>
        <w:rPr>
          <w:iCs/>
          <w:i/>
        </w:rPr>
        <w:t xml:space="preserve">Executing the ORDS.ENABLE_SCHEMA PL/SQL Procedure</w:t>
      </w:r>
    </w:p>
    <w:p>
      <w:pPr>
        <w:pStyle w:val="BlockText"/>
      </w:pPr>
      <w:r>
        <w:t xml:space="preserve">NOTE: The P_URL_MAPPING_PATTERN parameter</w:t>
      </w:r>
      <w:r>
        <w:t xml:space="preserve"> </w:t>
      </w:r>
      <w:r>
        <w:rPr>
          <w:iCs/>
          <w:i/>
        </w:rPr>
        <w:t xml:space="preserve">must be</w:t>
      </w:r>
      <w:r>
        <w:t xml:space="preserve"> </w:t>
      </w:r>
      <w:r>
        <w:t xml:space="preserve">lowercase.</w:t>
      </w:r>
    </w:p>
    <w:p>
      <w:pPr>
        <w:pStyle w:val="BlockText"/>
      </w:pPr>
      <w:r>
        <w:t xml:space="preserve">NOTE: Notice how the</w:t>
      </w:r>
      <w:r>
        <w:t xml:space="preserve"> </w:t>
      </w:r>
      <w:r>
        <w:rPr>
          <w:rStyle w:val="VerbatimChar"/>
        </w:rPr>
        <w:t xml:space="preserve">P_AUTO_REST_AUTH</w:t>
      </w:r>
      <w:r>
        <w:t xml:space="preserve"> </w:t>
      </w:r>
      <w:r>
        <w:t xml:space="preserve">parameter is set to</w:t>
      </w:r>
      <w:r>
        <w:t xml:space="preserve"> </w:t>
      </w:r>
      <w:r>
        <w:rPr>
          <w:rStyle w:val="VerbatimChar"/>
        </w:rPr>
        <w:t xml:space="preserve">FALSE</w:t>
      </w:r>
      <w:r>
        <w:t xml:space="preserve">. Setting this parameter to FALSE allows any user access to the ORDS metadata catalogue without the need for user authentication.</w:t>
      </w:r>
    </w:p>
    <w:p>
      <w:pPr>
        <w:pStyle w:val="BlockText"/>
      </w:pPr>
      <w:r>
        <w:t xml:space="preserve">TIP: Additional information on the ORDS PL/SQL Package can be found in</w:t>
      </w:r>
      <w:r>
        <w:t xml:space="preserve"> </w:t>
      </w:r>
      <w:hyperlink r:id="rId38">
        <w:r>
          <w:rPr>
            <w:rStyle w:val="Hyperlink"/>
          </w:rPr>
          <w:t xml:space="preserve">this section</w:t>
        </w:r>
      </w:hyperlink>
      <w:r>
        <w:t xml:space="preserve"> </w:t>
      </w:r>
      <w:r>
        <w:t xml:space="preserve">of the Oracle REST Data Services Developer’s Guide.</w:t>
      </w:r>
    </w:p>
    <w:bookmarkEnd w:id="39"/>
    <w:bookmarkStart w:id="46" w:name="Xc0c9547fa743e5b8e37ebc5568383bdd7d78491"/>
    <w:p>
      <w:pPr>
        <w:pStyle w:val="Heading4"/>
      </w:pPr>
      <w:r>
        <w:t xml:space="preserve">Connect as the new user and auto-REST-enable a table</w:t>
      </w:r>
    </w:p>
    <w:p>
      <w:pPr>
        <w:pStyle w:val="FirstParagraph"/>
      </w:pPr>
      <w:r>
        <w:t xml:space="preserve">Now that the</w:t>
      </w:r>
      <w:r>
        <w:t xml:space="preserve"> </w:t>
      </w:r>
      <w:r>
        <w:rPr>
          <w:rStyle w:val="VerbatimChar"/>
        </w:rPr>
        <w:t xml:space="preserve">ORDSTEST</w:t>
      </w:r>
      <w:r>
        <w:t xml:space="preserve"> </w:t>
      </w:r>
      <w:r>
        <w:t xml:space="preserve">user schema has been REST-enabled. You may access Database Actions, as the</w:t>
      </w:r>
      <w:r>
        <w:t xml:space="preserve"> </w:t>
      </w:r>
      <w:r>
        <w:rPr>
          <w:rStyle w:val="VerbatimChar"/>
        </w:rPr>
        <w:t xml:space="preserve">ORDSTEST</w:t>
      </w:r>
      <w:r>
        <w:t xml:space="preserve"> </w:t>
      </w:r>
      <w:r>
        <w:t xml:space="preserve">user.</w:t>
      </w:r>
    </w:p>
    <w:p>
      <w:pPr>
        <w:numPr>
          <w:ilvl w:val="0"/>
          <w:numId w:val="1010"/>
        </w:numPr>
      </w:pPr>
      <w:r>
        <w:t xml:space="preserve">Navigate to this URL:</w:t>
      </w:r>
      <w:r>
        <w:t xml:space="preserve"> </w:t>
      </w:r>
      <w:r>
        <w:rPr>
          <w:rStyle w:val="VerbatimChar"/>
        </w:rPr>
        <w:t xml:space="preserve">http://localhost:8080/ords/sql-developer</w:t>
      </w:r>
    </w:p>
    <w:p>
      <w:pPr>
        <w:numPr>
          <w:ilvl w:val="0"/>
          <w:numId w:val="1000"/>
        </w:numPr>
      </w:pPr>
      <w:r>
        <w:drawing>
          <wp:inline>
            <wp:extent cx="5334000" cy="3333750"/>
            <wp:effectExtent b="0" l="0" r="0" t="0"/>
            <wp:docPr descr="Navigating to the Database Actions Launchpad" title="" id="41" name="Picture"/>
            <a:graphic>
              <a:graphicData uri="http://schemas.openxmlformats.org/drawingml/2006/picture">
                <pic:pic>
                  <pic:nvPicPr>
                    <pic:cNvPr descr="./ordsQuickStartGuideImages/log-in-database-actions-as-ordstest.png" id="42" name="Picture"/>
                    <pic:cNvPicPr>
                      <a:picLocks noChangeArrowheads="1" noChangeAspect="1"/>
                    </pic:cNvPicPr>
                  </pic:nvPicPr>
                  <pic:blipFill>
                    <a:blip r:embed="rId4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SQL Developer Web</w:t>
      </w:r>
    </w:p>
    <w:p>
      <w:pPr>
        <w:numPr>
          <w:ilvl w:val="0"/>
          <w:numId w:val="1010"/>
        </w:numPr>
      </w:pPr>
      <w:r>
        <w:t xml:space="preserve">Next, sign in as the</w:t>
      </w:r>
      <w:r>
        <w:t xml:space="preserve"> </w:t>
      </w:r>
      <w:r>
        <w:rPr>
          <w:rStyle w:val="VerbatimChar"/>
        </w:rPr>
        <w:t xml:space="preserve">ORDSTEST</w:t>
      </w:r>
      <w:r>
        <w:t xml:space="preserve"> </w:t>
      </w:r>
      <w:r>
        <w:t xml:space="preserve">user with the username</w:t>
      </w:r>
      <w:r>
        <w:t xml:space="preserve"> </w:t>
      </w:r>
      <w:r>
        <w:rPr>
          <w:rStyle w:val="VerbatimChar"/>
        </w:rPr>
        <w:t xml:space="preserve">ORDSTEST</w:t>
      </w:r>
      <w:r>
        <w:t xml:space="preserve"> </w:t>
      </w:r>
      <w:r>
        <w:t xml:space="preserve">and Password</w:t>
      </w:r>
      <w:r>
        <w:t xml:space="preserve"> </w:t>
      </w:r>
      <w:r>
        <w:rPr>
          <w:rStyle w:val="VerbatimChar"/>
        </w:rPr>
        <w:t xml:space="preserve">oracle</w:t>
      </w:r>
      <w:r>
        <w:t xml:space="preserve"> </w:t>
      </w:r>
      <w:r>
        <w:t xml:space="preserve">(your password may differ). And click the</w:t>
      </w:r>
      <w:r>
        <w:t xml:space="preserve"> </w:t>
      </w:r>
      <w:r>
        <w:rPr>
          <w:rStyle w:val="VerbatimChar"/>
        </w:rPr>
        <w:t xml:space="preserve">Sign in</w:t>
      </w:r>
      <w:r>
        <w:t xml:space="preserve"> </w:t>
      </w:r>
      <w:r>
        <w:t xml:space="preserve">button.</w:t>
      </w:r>
    </w:p>
    <w:p>
      <w:pPr>
        <w:numPr>
          <w:ilvl w:val="0"/>
          <w:numId w:val="1000"/>
        </w:numPr>
      </w:pPr>
      <w:r>
        <w:t xml:space="preserve">Once the page loads, you will see the Database Actions Launchpad, as well as the various categories available to the</w:t>
      </w:r>
      <w:r>
        <w:t xml:space="preserve"> </w:t>
      </w:r>
      <w:r>
        <w:rPr>
          <w:rStyle w:val="VerbatimChar"/>
        </w:rPr>
        <w:t xml:space="preserve">ORDSTEST</w:t>
      </w:r>
      <w:r>
        <w:t xml:space="preserve"> </w:t>
      </w:r>
      <w:r>
        <w:t xml:space="preserve">user.</w:t>
      </w:r>
    </w:p>
    <w:p>
      <w:pPr>
        <w:numPr>
          <w:ilvl w:val="0"/>
          <w:numId w:val="1000"/>
        </w:numPr>
      </w:pPr>
      <w:r>
        <w:drawing>
          <wp:inline>
            <wp:extent cx="5334000" cy="3333750"/>
            <wp:effectExtent b="0" l="0" r="0" t="0"/>
            <wp:docPr descr="The Database Actions Launchpad" title="" id="44" name="Picture"/>
            <a:graphic>
              <a:graphicData uri="http://schemas.openxmlformats.org/drawingml/2006/picture">
                <pic:pic>
                  <pic:nvPicPr>
                    <pic:cNvPr descr="./ordsQuickStartGuideImages/database-actions-launchpad-as-ordstest-user.png" id="45" name="Picture"/>
                    <pic:cNvPicPr>
                      <a:picLocks noChangeArrowheads="1" noChangeAspect="1"/>
                    </pic:cNvPicPr>
                  </pic:nvPicPr>
                  <pic:blipFill>
                    <a:blip r:embed="rId4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The Database Actions Launchpad</w:t>
      </w:r>
    </w:p>
    <w:bookmarkEnd w:id="46"/>
    <w:bookmarkStart w:id="62" w:name="X41ee0c8738269bbdf3b5d4eebbbc529c90e219c"/>
    <w:p>
      <w:pPr>
        <w:pStyle w:val="Heading4"/>
      </w:pPr>
      <w:r>
        <w:t xml:space="preserve">Connect as the new user and auto REST-enable a table</w:t>
      </w:r>
    </w:p>
    <w:p>
      <w:pPr>
        <w:pStyle w:val="BlockText"/>
      </w:pPr>
      <w:r>
        <w:t xml:space="preserve">IMPORTANT: The following tasks will be completed as the</w:t>
      </w:r>
      <w:r>
        <w:t xml:space="preserve"> </w:t>
      </w:r>
      <w:r>
        <w:rPr>
          <w:rStyle w:val="VerbatimChar"/>
        </w:rPr>
        <w:t xml:space="preserve">ORDSTEST</w:t>
      </w:r>
      <w:r>
        <w:t xml:space="preserve"> </w:t>
      </w:r>
      <w:r>
        <w:t xml:space="preserve">user.</w:t>
      </w:r>
    </w:p>
    <w:p>
      <w:pPr>
        <w:numPr>
          <w:ilvl w:val="0"/>
          <w:numId w:val="1011"/>
        </w:numPr>
      </w:pPr>
      <w:r>
        <w:t xml:space="preserve">From the Database Actions Launchpad, select SQL, under the Development category of the dashboard.</w:t>
      </w:r>
    </w:p>
    <w:p>
      <w:pPr>
        <w:numPr>
          <w:ilvl w:val="0"/>
          <w:numId w:val="1000"/>
        </w:numPr>
      </w:pPr>
      <w:r>
        <w:drawing>
          <wp:inline>
            <wp:extent cx="5334000" cy="3333750"/>
            <wp:effectExtent b="0" l="0" r="0" t="0"/>
            <wp:docPr descr="selecting-the-sql-worksheet-as-ordstest-user" title="" id="48" name="Picture"/>
            <a:graphic>
              <a:graphicData uri="http://schemas.openxmlformats.org/drawingml/2006/picture">
                <pic:pic>
                  <pic:nvPicPr>
                    <pic:cNvPr descr="./ordsQuickStartGuideImages/selecting-the-sql-worksheet-as-ordstest-user.png" id="49" name="Picture"/>
                    <pic:cNvPicPr>
                      <a:picLocks noChangeArrowheads="1" noChangeAspect="1"/>
                    </pic:cNvPicPr>
                  </pic:nvPicPr>
                  <pic:blipFill>
                    <a:blip r:embed="rId4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the SQL Worksheet</w:t>
      </w:r>
    </w:p>
    <w:p>
      <w:pPr>
        <w:numPr>
          <w:ilvl w:val="0"/>
          <w:numId w:val="1011"/>
        </w:numPr>
      </w:pPr>
      <w:r>
        <w:t xml:space="preserve">Once the SQL Worksheet loads, use the SQL below to create the</w:t>
      </w:r>
      <w:r>
        <w:t xml:space="preserve"> </w:t>
      </w:r>
      <w:r>
        <w:rPr>
          <w:rStyle w:val="VerbatimChar"/>
        </w:rPr>
        <w:t xml:space="preserve">EMP</w:t>
      </w:r>
      <w:r>
        <w:t xml:space="preserve"> </w:t>
      </w:r>
      <w:r>
        <w:t xml:space="preserve">table.</w:t>
      </w:r>
    </w:p>
    <w:p>
      <w:pPr>
        <w:numPr>
          <w:ilvl w:val="0"/>
          <w:numId w:val="1000"/>
        </w:num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EMP (</w:t>
      </w:r>
      <w:r>
        <w:br/>
      </w:r>
      <w:r>
        <w:rPr>
          <w:rStyle w:val="NormalTok"/>
        </w:rPr>
        <w:t xml:space="preserve">    EMPNO </w:t>
      </w:r>
      <w:r>
        <w:rPr>
          <w:rStyle w:val="DataTypeTok"/>
        </w:rPr>
        <w:t xml:space="preserve">NUMBER</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w:t>
      </w:r>
      <w:r>
        <w:br/>
      </w:r>
      <w:r>
        <w:rPr>
          <w:rStyle w:val="NormalTok"/>
        </w:rPr>
        <w:t xml:space="preserve">    ENAME </w:t>
      </w:r>
      <w:r>
        <w:rPr>
          <w:rStyle w:val="DataTypeTok"/>
        </w:rPr>
        <w:t xml:space="preserve">VARCHAR2</w:t>
      </w:r>
      <w:r>
        <w:rPr>
          <w:rStyle w:val="NormalTok"/>
        </w:rPr>
        <w:t xml:space="preserve">(</w:t>
      </w:r>
      <w:r>
        <w:rPr>
          <w:rStyle w:val="DecValTok"/>
        </w:rPr>
        <w:t xml:space="preserve">10</w:t>
      </w:r>
      <w:r>
        <w:rPr>
          <w:rStyle w:val="NormalTok"/>
        </w:rPr>
        <w:t xml:space="preserve"> BYTE),</w:t>
      </w:r>
      <w:r>
        <w:br/>
      </w:r>
      <w:r>
        <w:rPr>
          <w:rStyle w:val="NormalTok"/>
        </w:rPr>
        <w:t xml:space="preserve">    JOB </w:t>
      </w:r>
      <w:r>
        <w:rPr>
          <w:rStyle w:val="DataTypeTok"/>
        </w:rPr>
        <w:t xml:space="preserve">VARCHAR2</w:t>
      </w:r>
      <w:r>
        <w:rPr>
          <w:rStyle w:val="NormalTok"/>
        </w:rPr>
        <w:t xml:space="preserve">(</w:t>
      </w:r>
      <w:r>
        <w:rPr>
          <w:rStyle w:val="DecValTok"/>
        </w:rPr>
        <w:t xml:space="preserve">9</w:t>
      </w:r>
      <w:r>
        <w:rPr>
          <w:rStyle w:val="NormalTok"/>
        </w:rPr>
        <w:t xml:space="preserve"> BYTE),</w:t>
      </w:r>
      <w:r>
        <w:br/>
      </w:r>
      <w:r>
        <w:rPr>
          <w:rStyle w:val="NormalTok"/>
        </w:rPr>
        <w:t xml:space="preserve">    MGR </w:t>
      </w:r>
      <w:r>
        <w:rPr>
          <w:rStyle w:val="DataTypeTok"/>
        </w:rPr>
        <w:t xml:space="preserve">NUMBER</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w:t>
      </w:r>
      <w:r>
        <w:br/>
      </w:r>
      <w:r>
        <w:rPr>
          <w:rStyle w:val="NormalTok"/>
        </w:rPr>
        <w:t xml:space="preserve">    HIREDATE </w:t>
      </w:r>
      <w:r>
        <w:rPr>
          <w:rStyle w:val="DataTypeTok"/>
        </w:rPr>
        <w:t xml:space="preserve">DATE</w:t>
      </w:r>
      <w:r>
        <w:rPr>
          <w:rStyle w:val="NormalTok"/>
        </w:rPr>
        <w:t xml:space="preserve">,</w:t>
      </w:r>
      <w:r>
        <w:br/>
      </w:r>
      <w:r>
        <w:rPr>
          <w:rStyle w:val="NormalTok"/>
        </w:rPr>
        <w:t xml:space="preserve">    SAL </w:t>
      </w:r>
      <w:r>
        <w:rPr>
          <w:rStyle w:val="DataTypeTok"/>
        </w:rPr>
        <w:t xml:space="preserve">NUMBER</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r>
        <w:br/>
      </w:r>
      <w:r>
        <w:rPr>
          <w:rStyle w:val="NormalTok"/>
        </w:rPr>
        <w:t xml:space="preserve">    COMM </w:t>
      </w:r>
      <w:r>
        <w:rPr>
          <w:rStyle w:val="DataTypeTok"/>
        </w:rPr>
        <w:t xml:space="preserve">NUMBER</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r>
        <w:br/>
      </w:r>
      <w:r>
        <w:rPr>
          <w:rStyle w:val="NormalTok"/>
        </w:rPr>
        <w:t xml:space="preserve">    DEPTNO </w:t>
      </w:r>
      <w:r>
        <w:rPr>
          <w:rStyle w:val="DataTypeTok"/>
        </w:rPr>
        <w:t xml:space="preserve">NUMBER</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CONSTRAINT</w:t>
      </w:r>
      <w:r>
        <w:rPr>
          <w:rStyle w:val="NormalTok"/>
        </w:rPr>
        <w:t xml:space="preserve"> PK_EMP </w:t>
      </w:r>
      <w:r>
        <w:rPr>
          <w:rStyle w:val="KeywordTok"/>
        </w:rPr>
        <w:t xml:space="preserve">PRIMARY</w:t>
      </w:r>
      <w:r>
        <w:rPr>
          <w:rStyle w:val="NormalTok"/>
        </w:rPr>
        <w:t xml:space="preserve"> </w:t>
      </w:r>
      <w:r>
        <w:rPr>
          <w:rStyle w:val="KeywordTok"/>
        </w:rPr>
        <w:t xml:space="preserve">KEY</w:t>
      </w:r>
      <w:r>
        <w:rPr>
          <w:rStyle w:val="NormalTok"/>
        </w:rPr>
        <w:t xml:space="preserve"> (EMPNO)</w:t>
      </w:r>
      <w:r>
        <w:br/>
      </w:r>
      <w:r>
        <w:rPr>
          <w:rStyle w:val="NormalTok"/>
        </w:rPr>
        <w:t xml:space="preserve">    );</w:t>
      </w:r>
    </w:p>
    <w:p>
      <w:pPr>
        <w:numPr>
          <w:ilvl w:val="0"/>
          <w:numId w:val="1011"/>
        </w:numPr>
      </w:pPr>
      <w:r>
        <w:t xml:space="preserve">With the</w:t>
      </w:r>
      <w:r>
        <w:t xml:space="preserve"> </w:t>
      </w:r>
      <w:r>
        <w:rPr>
          <w:rStyle w:val="VerbatimChar"/>
        </w:rPr>
        <w:t xml:space="preserve">EMP</w:t>
      </w:r>
      <w:r>
        <w:t xml:space="preserve"> </w:t>
      </w:r>
      <w:r>
        <w:t xml:space="preserve">table successfully created, insert the following sample data:</w:t>
      </w:r>
    </w:p>
    <w:p>
      <w:pPr>
        <w:numPr>
          <w:ilvl w:val="0"/>
          <w:numId w:val="1000"/>
        </w:numPr>
        <w:pStyle w:val="SourceCode"/>
      </w:pP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7369</w:t>
      </w:r>
      <w:r>
        <w:rPr>
          <w:rStyle w:val="NormalTok"/>
        </w:rPr>
        <w:t xml:space="preserve">,</w:t>
      </w:r>
      <w:r>
        <w:rPr>
          <w:rStyle w:val="StringTok"/>
        </w:rPr>
        <w:t xml:space="preserve">'SMITH'</w:t>
      </w:r>
      <w:r>
        <w:rPr>
          <w:rStyle w:val="NormalTok"/>
        </w:rPr>
        <w:t xml:space="preserve">,</w:t>
      </w:r>
      <w:r>
        <w:rPr>
          <w:rStyle w:val="StringTok"/>
        </w:rPr>
        <w:t xml:space="preserve">'CLERK'</w:t>
      </w:r>
      <w:r>
        <w:rPr>
          <w:rStyle w:val="NormalTok"/>
        </w:rPr>
        <w:t xml:space="preserve">,</w:t>
      </w:r>
      <w:r>
        <w:rPr>
          <w:rStyle w:val="DecValTok"/>
        </w:rPr>
        <w:t xml:space="preserve">7902</w:t>
      </w:r>
      <w:r>
        <w:rPr>
          <w:rStyle w:val="NormalTok"/>
        </w:rPr>
        <w:t xml:space="preserve">,</w:t>
      </w:r>
      <w:r>
        <w:rPr>
          <w:rStyle w:val="FunctionTok"/>
        </w:rPr>
        <w:t xml:space="preserve">to_date</w:t>
      </w:r>
      <w:r>
        <w:rPr>
          <w:rStyle w:val="NormalTok"/>
        </w:rPr>
        <w:t xml:space="preserve">(</w:t>
      </w:r>
      <w:r>
        <w:rPr>
          <w:rStyle w:val="StringTok"/>
        </w:rPr>
        <w:t xml:space="preserve">'17-DEC-80'</w:t>
      </w:r>
      <w:r>
        <w:rPr>
          <w:rStyle w:val="NormalTok"/>
        </w:rPr>
        <w:t xml:space="preserve">,</w:t>
      </w:r>
      <w:r>
        <w:rPr>
          <w:rStyle w:val="StringTok"/>
        </w:rPr>
        <w:t xml:space="preserve">'DD-MON-RR'</w:t>
      </w:r>
      <w:r>
        <w:rPr>
          <w:rStyle w:val="NormalTok"/>
        </w:rPr>
        <w:t xml:space="preserve">),</w:t>
      </w:r>
      <w:r>
        <w:rPr>
          <w:rStyle w:val="DecValTok"/>
        </w:rPr>
        <w:t xml:space="preserve">800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7499</w:t>
      </w:r>
      <w:r>
        <w:rPr>
          <w:rStyle w:val="NormalTok"/>
        </w:rPr>
        <w:t xml:space="preserve">,</w:t>
      </w:r>
      <w:r>
        <w:rPr>
          <w:rStyle w:val="StringTok"/>
        </w:rPr>
        <w:t xml:space="preserve">'ALLEN'</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'20-FEB-81'</w:t>
      </w:r>
      <w:r>
        <w:rPr>
          <w:rStyle w:val="NormalTok"/>
        </w:rPr>
        <w:t xml:space="preserve">,</w:t>
      </w:r>
      <w:r>
        <w:rPr>
          <w:rStyle w:val="StringTok"/>
        </w:rPr>
        <w:t xml:space="preserve">'DD-MON-RR'</w:t>
      </w:r>
      <w:r>
        <w:rPr>
          <w:rStyle w:val="NormalTok"/>
        </w:rPr>
        <w:t xml:space="preserve">),</w:t>
      </w:r>
      <w:r>
        <w:rPr>
          <w:rStyle w:val="DecValTok"/>
        </w:rPr>
        <w:t xml:space="preserve">1600</w:t>
      </w:r>
      <w:r>
        <w:rPr>
          <w:rStyle w:val="NormalTok"/>
        </w:rPr>
        <w:t xml:space="preserve">,</w:t>
      </w:r>
      <w:r>
        <w:rPr>
          <w:rStyle w:val="DecValTok"/>
        </w:rPr>
        <w:t xml:space="preserve">300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7521</w:t>
      </w:r>
      <w:r>
        <w:rPr>
          <w:rStyle w:val="NormalTok"/>
        </w:rPr>
        <w:t xml:space="preserve">,</w:t>
      </w:r>
      <w:r>
        <w:rPr>
          <w:rStyle w:val="StringTok"/>
        </w:rPr>
        <w:t xml:space="preserve">'WARD'</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'22-FEB-81'</w:t>
      </w:r>
      <w:r>
        <w:rPr>
          <w:rStyle w:val="NormalTok"/>
        </w:rPr>
        <w:t xml:space="preserve">,</w:t>
      </w:r>
      <w:r>
        <w:rPr>
          <w:rStyle w:val="StringTok"/>
        </w:rPr>
        <w:t xml:space="preserve">'DD-MON-RR'</w:t>
      </w:r>
      <w:r>
        <w:rPr>
          <w:rStyle w:val="NormalTok"/>
        </w:rPr>
        <w:t xml:space="preserve">),</w:t>
      </w:r>
      <w:r>
        <w:rPr>
          <w:rStyle w:val="DecValTok"/>
        </w:rPr>
        <w:t xml:space="preserve">1250</w:t>
      </w:r>
      <w:r>
        <w:rPr>
          <w:rStyle w:val="NormalTok"/>
        </w:rPr>
        <w:t xml:space="preserve">,</w:t>
      </w:r>
      <w:r>
        <w:rPr>
          <w:rStyle w:val="DecValTok"/>
        </w:rPr>
        <w:t xml:space="preserve">500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7566</w:t>
      </w:r>
      <w:r>
        <w:rPr>
          <w:rStyle w:val="NormalTok"/>
        </w:rPr>
        <w:t xml:space="preserve">,</w:t>
      </w:r>
      <w:r>
        <w:rPr>
          <w:rStyle w:val="StringTok"/>
        </w:rPr>
        <w:t xml:space="preserve">'JONES'</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'02-APR-81'</w:t>
      </w:r>
      <w:r>
        <w:rPr>
          <w:rStyle w:val="NormalTok"/>
        </w:rPr>
        <w:t xml:space="preserve">,</w:t>
      </w:r>
      <w:r>
        <w:rPr>
          <w:rStyle w:val="StringTok"/>
        </w:rPr>
        <w:t xml:space="preserve">'DD-MON-RR'</w:t>
      </w:r>
      <w:r>
        <w:rPr>
          <w:rStyle w:val="NormalTok"/>
        </w:rPr>
        <w:t xml:space="preserve">),</w:t>
      </w:r>
      <w:r>
        <w:rPr>
          <w:rStyle w:val="DecValTok"/>
        </w:rPr>
        <w:t xml:space="preserve">2975</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7654</w:t>
      </w:r>
      <w:r>
        <w:rPr>
          <w:rStyle w:val="NormalTok"/>
        </w:rPr>
        <w:t xml:space="preserve">,</w:t>
      </w:r>
      <w:r>
        <w:rPr>
          <w:rStyle w:val="StringTok"/>
        </w:rPr>
        <w:t xml:space="preserve">'MARTIN'</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'28-SEP-81'</w:t>
      </w:r>
      <w:r>
        <w:rPr>
          <w:rStyle w:val="NormalTok"/>
        </w:rPr>
        <w:t xml:space="preserve">,</w:t>
      </w:r>
      <w:r>
        <w:rPr>
          <w:rStyle w:val="StringTok"/>
        </w:rPr>
        <w:t xml:space="preserve">'DD-MON-RR'</w:t>
      </w:r>
      <w:r>
        <w:rPr>
          <w:rStyle w:val="NormalTok"/>
        </w:rPr>
        <w:t xml:space="preserve">),</w:t>
      </w:r>
      <w:r>
        <w:rPr>
          <w:rStyle w:val="DecValTok"/>
        </w:rPr>
        <w:t xml:space="preserve">1250</w:t>
      </w:r>
      <w:r>
        <w:rPr>
          <w:rStyle w:val="NormalTok"/>
        </w:rPr>
        <w:t xml:space="preserve">,</w:t>
      </w:r>
      <w:r>
        <w:rPr>
          <w:rStyle w:val="DecValTok"/>
        </w:rPr>
        <w:t xml:space="preserve">1400</w:t>
      </w:r>
      <w:r>
        <w:rPr>
          <w:rStyle w:val="NormalTok"/>
        </w:rPr>
        <w:t xml:space="preserve">,</w:t>
      </w:r>
      <w:r>
        <w:rPr>
          <w:rStyle w:val="DecValTok"/>
        </w:rPr>
        <w:t xml:space="preserve">30</w:t>
      </w:r>
      <w:r>
        <w:rPr>
          <w:rStyle w:val="NormalTok"/>
        </w:rPr>
        <w:t xml:space="preserve">); </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7698</w:t>
      </w:r>
      <w:r>
        <w:rPr>
          <w:rStyle w:val="NormalTok"/>
        </w:rPr>
        <w:t xml:space="preserve">,</w:t>
      </w:r>
      <w:r>
        <w:rPr>
          <w:rStyle w:val="StringTok"/>
        </w:rPr>
        <w:t xml:space="preserve">'BLAKE'</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'01-MAY-81'</w:t>
      </w:r>
      <w:r>
        <w:rPr>
          <w:rStyle w:val="NormalTok"/>
        </w:rPr>
        <w:t xml:space="preserve">,</w:t>
      </w:r>
      <w:r>
        <w:rPr>
          <w:rStyle w:val="StringTok"/>
        </w:rPr>
        <w:t xml:space="preserve">'DD-MON-RR'</w:t>
      </w:r>
      <w:r>
        <w:rPr>
          <w:rStyle w:val="NormalTok"/>
        </w:rPr>
        <w:t xml:space="preserve">),</w:t>
      </w:r>
      <w:r>
        <w:rPr>
          <w:rStyle w:val="DecValTok"/>
        </w:rPr>
        <w:t xml:space="preserve">2850</w:t>
      </w:r>
      <w:r>
        <w:rPr>
          <w:rStyle w:val="NormalTok"/>
        </w:rPr>
        <w:t xml:space="preserve">,</w:t>
      </w:r>
      <w:r>
        <w:rPr>
          <w:rStyle w:val="KeywordTok"/>
        </w:rPr>
        <w:t xml:space="preserve">null</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7782</w:t>
      </w:r>
      <w:r>
        <w:rPr>
          <w:rStyle w:val="NormalTok"/>
        </w:rPr>
        <w:t xml:space="preserve">,</w:t>
      </w:r>
      <w:r>
        <w:rPr>
          <w:rStyle w:val="StringTok"/>
        </w:rPr>
        <w:t xml:space="preserve">'CLARK'</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'09-JUN-81'</w:t>
      </w:r>
      <w:r>
        <w:rPr>
          <w:rStyle w:val="NormalTok"/>
        </w:rPr>
        <w:t xml:space="preserve">,</w:t>
      </w:r>
      <w:r>
        <w:rPr>
          <w:rStyle w:val="StringTok"/>
        </w:rPr>
        <w:t xml:space="preserve">'DD-MON-RR'</w:t>
      </w:r>
      <w:r>
        <w:rPr>
          <w:rStyle w:val="NormalTok"/>
        </w:rPr>
        <w:t xml:space="preserve">),</w:t>
      </w:r>
      <w:r>
        <w:rPr>
          <w:rStyle w:val="DecValTok"/>
        </w:rPr>
        <w:t xml:space="preserve">2450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7788</w:t>
      </w:r>
      <w:r>
        <w:rPr>
          <w:rStyle w:val="NormalTok"/>
        </w:rPr>
        <w:t xml:space="preserve">,</w:t>
      </w:r>
      <w:r>
        <w:rPr>
          <w:rStyle w:val="StringTok"/>
        </w:rPr>
        <w:t xml:space="preserve">'SCOTT'</w:t>
      </w:r>
      <w:r>
        <w:rPr>
          <w:rStyle w:val="NormalTok"/>
        </w:rPr>
        <w:t xml:space="preserve">,</w:t>
      </w:r>
      <w:r>
        <w:rPr>
          <w:rStyle w:val="StringTok"/>
        </w:rPr>
        <w:t xml:space="preserve">'ANALYST'</w:t>
      </w:r>
      <w:r>
        <w:rPr>
          <w:rStyle w:val="NormalTok"/>
        </w:rPr>
        <w:t xml:space="preserve">,</w:t>
      </w:r>
      <w:r>
        <w:rPr>
          <w:rStyle w:val="DecValTok"/>
        </w:rPr>
        <w:t xml:space="preserve">7566</w:t>
      </w:r>
      <w:r>
        <w:rPr>
          <w:rStyle w:val="NormalTok"/>
        </w:rPr>
        <w:t xml:space="preserve">,</w:t>
      </w:r>
      <w:r>
        <w:rPr>
          <w:rStyle w:val="FunctionTok"/>
        </w:rPr>
        <w:t xml:space="preserve">to_date</w:t>
      </w:r>
      <w:r>
        <w:rPr>
          <w:rStyle w:val="NormalTok"/>
        </w:rPr>
        <w:t xml:space="preserve">(</w:t>
      </w:r>
      <w:r>
        <w:rPr>
          <w:rStyle w:val="StringTok"/>
        </w:rPr>
        <w:t xml:space="preserve">'19-APR-87'</w:t>
      </w:r>
      <w:r>
        <w:rPr>
          <w:rStyle w:val="NormalTok"/>
        </w:rPr>
        <w:t xml:space="preserve">,</w:t>
      </w:r>
      <w:r>
        <w:rPr>
          <w:rStyle w:val="StringTok"/>
        </w:rPr>
        <w:t xml:space="preserve">'DD-MON-RR'</w:t>
      </w:r>
      <w:r>
        <w:rPr>
          <w:rStyle w:val="NormalTok"/>
        </w:rPr>
        <w:t xml:space="preserve">),</w:t>
      </w:r>
      <w:r>
        <w:rPr>
          <w:rStyle w:val="DecValTok"/>
        </w:rPr>
        <w:t xml:space="preserve">3000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7839</w:t>
      </w:r>
      <w:r>
        <w:rPr>
          <w:rStyle w:val="NormalTok"/>
        </w:rPr>
        <w:t xml:space="preserve">,</w:t>
      </w:r>
      <w:r>
        <w:rPr>
          <w:rStyle w:val="StringTok"/>
        </w:rPr>
        <w:t xml:space="preserve">'KING'</w:t>
      </w:r>
      <w:r>
        <w:rPr>
          <w:rStyle w:val="NormalTok"/>
        </w:rPr>
        <w:t xml:space="preserve">,</w:t>
      </w:r>
      <w:r>
        <w:rPr>
          <w:rStyle w:val="StringTok"/>
        </w:rPr>
        <w:t xml:space="preserve">'PRESIDENT'</w:t>
      </w:r>
      <w:r>
        <w:rPr>
          <w:rStyle w:val="NormalTok"/>
        </w:rPr>
        <w:t xml:space="preserve">,</w:t>
      </w:r>
      <w:r>
        <w:rPr>
          <w:rStyle w:val="KeywordTok"/>
        </w:rPr>
        <w:t xml:space="preserve">null</w:t>
      </w:r>
      <w:r>
        <w:rPr>
          <w:rStyle w:val="NormalTok"/>
        </w:rPr>
        <w:t xml:space="preserve">,</w:t>
      </w:r>
      <w:r>
        <w:rPr>
          <w:rStyle w:val="FunctionTok"/>
        </w:rPr>
        <w:t xml:space="preserve">to_date</w:t>
      </w:r>
      <w:r>
        <w:rPr>
          <w:rStyle w:val="NormalTok"/>
        </w:rPr>
        <w:t xml:space="preserve">(</w:t>
      </w:r>
      <w:r>
        <w:rPr>
          <w:rStyle w:val="StringTok"/>
        </w:rPr>
        <w:t xml:space="preserve">'17-NOV-81'</w:t>
      </w:r>
      <w:r>
        <w:rPr>
          <w:rStyle w:val="NormalTok"/>
        </w:rPr>
        <w:t xml:space="preserve">,</w:t>
      </w:r>
      <w:r>
        <w:rPr>
          <w:rStyle w:val="StringTok"/>
        </w:rPr>
        <w:t xml:space="preserve">'DD-MON-RR'</w:t>
      </w:r>
      <w:r>
        <w:rPr>
          <w:rStyle w:val="NormalTok"/>
        </w:rPr>
        <w:t xml:space="preserve">),</w:t>
      </w:r>
      <w:r>
        <w:rPr>
          <w:rStyle w:val="DecValTok"/>
        </w:rPr>
        <w:t xml:space="preserve">5000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7844</w:t>
      </w:r>
      <w:r>
        <w:rPr>
          <w:rStyle w:val="NormalTok"/>
        </w:rPr>
        <w:t xml:space="preserve">,</w:t>
      </w:r>
      <w:r>
        <w:rPr>
          <w:rStyle w:val="StringTok"/>
        </w:rPr>
        <w:t xml:space="preserve">'TURNER'</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'08-SEP-81'</w:t>
      </w:r>
      <w:r>
        <w:rPr>
          <w:rStyle w:val="NormalTok"/>
        </w:rPr>
        <w:t xml:space="preserve">,</w:t>
      </w:r>
      <w:r>
        <w:rPr>
          <w:rStyle w:val="StringTok"/>
        </w:rPr>
        <w:t xml:space="preserve">'DD-MON-RR'</w:t>
      </w:r>
      <w:r>
        <w:rPr>
          <w:rStyle w:val="NormalTok"/>
        </w:rPr>
        <w:t xml:space="preserve">),</w:t>
      </w:r>
      <w:r>
        <w:rPr>
          <w:rStyle w:val="DecValTok"/>
        </w:rPr>
        <w:t xml:space="preserve">1500</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7876</w:t>
      </w:r>
      <w:r>
        <w:rPr>
          <w:rStyle w:val="NormalTok"/>
        </w:rPr>
        <w:t xml:space="preserve">,</w:t>
      </w:r>
      <w:r>
        <w:rPr>
          <w:rStyle w:val="StringTok"/>
        </w:rPr>
        <w:t xml:space="preserve">'ADAMS'</w:t>
      </w:r>
      <w:r>
        <w:rPr>
          <w:rStyle w:val="NormalTok"/>
        </w:rPr>
        <w:t xml:space="preserve">,</w:t>
      </w:r>
      <w:r>
        <w:rPr>
          <w:rStyle w:val="StringTok"/>
        </w:rPr>
        <w:t xml:space="preserve">'CLERK'</w:t>
      </w:r>
      <w:r>
        <w:rPr>
          <w:rStyle w:val="NormalTok"/>
        </w:rPr>
        <w:t xml:space="preserve">,</w:t>
      </w:r>
      <w:r>
        <w:rPr>
          <w:rStyle w:val="DecValTok"/>
        </w:rPr>
        <w:t xml:space="preserve">7788</w:t>
      </w:r>
      <w:r>
        <w:rPr>
          <w:rStyle w:val="NormalTok"/>
        </w:rPr>
        <w:t xml:space="preserve">,</w:t>
      </w:r>
      <w:r>
        <w:rPr>
          <w:rStyle w:val="FunctionTok"/>
        </w:rPr>
        <w:t xml:space="preserve">to_date</w:t>
      </w:r>
      <w:r>
        <w:rPr>
          <w:rStyle w:val="NormalTok"/>
        </w:rPr>
        <w:t xml:space="preserve">(</w:t>
      </w:r>
      <w:r>
        <w:rPr>
          <w:rStyle w:val="StringTok"/>
        </w:rPr>
        <w:t xml:space="preserve">'23-MAY-87'</w:t>
      </w:r>
      <w:r>
        <w:rPr>
          <w:rStyle w:val="NormalTok"/>
        </w:rPr>
        <w:t xml:space="preserve">,</w:t>
      </w:r>
      <w:r>
        <w:rPr>
          <w:rStyle w:val="StringTok"/>
        </w:rPr>
        <w:t xml:space="preserve">'DD-MON-RR'</w:t>
      </w:r>
      <w:r>
        <w:rPr>
          <w:rStyle w:val="NormalTok"/>
        </w:rPr>
        <w:t xml:space="preserve">),</w:t>
      </w:r>
      <w:r>
        <w:rPr>
          <w:rStyle w:val="DecValTok"/>
        </w:rPr>
        <w:t xml:space="preserve">1100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7900</w:t>
      </w:r>
      <w:r>
        <w:rPr>
          <w:rStyle w:val="NormalTok"/>
        </w:rPr>
        <w:t xml:space="preserve">,</w:t>
      </w:r>
      <w:r>
        <w:rPr>
          <w:rStyle w:val="StringTok"/>
        </w:rPr>
        <w:t xml:space="preserve">'JAMES'</w:t>
      </w:r>
      <w:r>
        <w:rPr>
          <w:rStyle w:val="NormalTok"/>
        </w:rPr>
        <w:t xml:space="preserve">,</w:t>
      </w:r>
      <w:r>
        <w:rPr>
          <w:rStyle w:val="StringTok"/>
        </w:rPr>
        <w:t xml:space="preserve">'CLERK'</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'03-DEC-81'</w:t>
      </w:r>
      <w:r>
        <w:rPr>
          <w:rStyle w:val="NormalTok"/>
        </w:rPr>
        <w:t xml:space="preserve">,</w:t>
      </w:r>
      <w:r>
        <w:rPr>
          <w:rStyle w:val="StringTok"/>
        </w:rPr>
        <w:t xml:space="preserve">'DD-MON-RR'</w:t>
      </w:r>
      <w:r>
        <w:rPr>
          <w:rStyle w:val="NormalTok"/>
        </w:rPr>
        <w:t xml:space="preserve">),</w:t>
      </w:r>
      <w:r>
        <w:rPr>
          <w:rStyle w:val="DecValTok"/>
        </w:rPr>
        <w:t xml:space="preserve">950</w:t>
      </w:r>
      <w:r>
        <w:rPr>
          <w:rStyle w:val="NormalTok"/>
        </w:rPr>
        <w:t xml:space="preserve">,</w:t>
      </w:r>
      <w:r>
        <w:rPr>
          <w:rStyle w:val="KeywordTok"/>
        </w:rPr>
        <w:t xml:space="preserve">null</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7902</w:t>
      </w:r>
      <w:r>
        <w:rPr>
          <w:rStyle w:val="NormalTok"/>
        </w:rPr>
        <w:t xml:space="preserve">,</w:t>
      </w:r>
      <w:r>
        <w:rPr>
          <w:rStyle w:val="StringTok"/>
        </w:rPr>
        <w:t xml:space="preserve">'FORD'</w:t>
      </w:r>
      <w:r>
        <w:rPr>
          <w:rStyle w:val="NormalTok"/>
        </w:rPr>
        <w:t xml:space="preserve">,</w:t>
      </w:r>
      <w:r>
        <w:rPr>
          <w:rStyle w:val="StringTok"/>
        </w:rPr>
        <w:t xml:space="preserve">'ANALYST'</w:t>
      </w:r>
      <w:r>
        <w:rPr>
          <w:rStyle w:val="NormalTok"/>
        </w:rPr>
        <w:t xml:space="preserve">,</w:t>
      </w:r>
      <w:r>
        <w:rPr>
          <w:rStyle w:val="DecValTok"/>
        </w:rPr>
        <w:t xml:space="preserve">7566</w:t>
      </w:r>
      <w:r>
        <w:rPr>
          <w:rStyle w:val="NormalTok"/>
        </w:rPr>
        <w:t xml:space="preserve">,</w:t>
      </w:r>
      <w:r>
        <w:rPr>
          <w:rStyle w:val="FunctionTok"/>
        </w:rPr>
        <w:t xml:space="preserve">to_date</w:t>
      </w:r>
      <w:r>
        <w:rPr>
          <w:rStyle w:val="NormalTok"/>
        </w:rPr>
        <w:t xml:space="preserve">(</w:t>
      </w:r>
      <w:r>
        <w:rPr>
          <w:rStyle w:val="StringTok"/>
        </w:rPr>
        <w:t xml:space="preserve">'03-DEC-81'</w:t>
      </w:r>
      <w:r>
        <w:rPr>
          <w:rStyle w:val="NormalTok"/>
        </w:rPr>
        <w:t xml:space="preserve">,</w:t>
      </w:r>
      <w:r>
        <w:rPr>
          <w:rStyle w:val="StringTok"/>
        </w:rPr>
        <w:t xml:space="preserve">'DD-MON-RR'</w:t>
      </w:r>
      <w:r>
        <w:rPr>
          <w:rStyle w:val="NormalTok"/>
        </w:rPr>
        <w:t xml:space="preserve">),</w:t>
      </w:r>
      <w:r>
        <w:rPr>
          <w:rStyle w:val="DecValTok"/>
        </w:rPr>
        <w:t xml:space="preserve">3000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7934</w:t>
      </w:r>
      <w:r>
        <w:rPr>
          <w:rStyle w:val="NormalTok"/>
        </w:rPr>
        <w:t xml:space="preserve">,</w:t>
      </w:r>
      <w:r>
        <w:rPr>
          <w:rStyle w:val="StringTok"/>
        </w:rPr>
        <w:t xml:space="preserve">'MILLER'</w:t>
      </w:r>
      <w:r>
        <w:rPr>
          <w:rStyle w:val="NormalTok"/>
        </w:rPr>
        <w:t xml:space="preserve">,</w:t>
      </w:r>
      <w:r>
        <w:rPr>
          <w:rStyle w:val="StringTok"/>
        </w:rPr>
        <w:t xml:space="preserve">'CLERK'</w:t>
      </w:r>
      <w:r>
        <w:rPr>
          <w:rStyle w:val="NormalTok"/>
        </w:rPr>
        <w:t xml:space="preserve">,</w:t>
      </w:r>
      <w:r>
        <w:rPr>
          <w:rStyle w:val="DecValTok"/>
        </w:rPr>
        <w:t xml:space="preserve">7782</w:t>
      </w:r>
      <w:r>
        <w:rPr>
          <w:rStyle w:val="NormalTok"/>
        </w:rPr>
        <w:t xml:space="preserve">,</w:t>
      </w:r>
      <w:r>
        <w:rPr>
          <w:rStyle w:val="FunctionTok"/>
        </w:rPr>
        <w:t xml:space="preserve">to_date</w:t>
      </w:r>
      <w:r>
        <w:rPr>
          <w:rStyle w:val="NormalTok"/>
        </w:rPr>
        <w:t xml:space="preserve">(</w:t>
      </w:r>
      <w:r>
        <w:rPr>
          <w:rStyle w:val="StringTok"/>
        </w:rPr>
        <w:t xml:space="preserve">'23-JAN-82'</w:t>
      </w:r>
      <w:r>
        <w:rPr>
          <w:rStyle w:val="NormalTok"/>
        </w:rPr>
        <w:t xml:space="preserve">,</w:t>
      </w:r>
      <w:r>
        <w:rPr>
          <w:rStyle w:val="StringTok"/>
        </w:rPr>
        <w:t xml:space="preserve">'DD-MON-RR'</w:t>
      </w:r>
      <w:r>
        <w:rPr>
          <w:rStyle w:val="NormalTok"/>
        </w:rPr>
        <w:t xml:space="preserve">),</w:t>
      </w:r>
      <w:r>
        <w:rPr>
          <w:rStyle w:val="DecValTok"/>
        </w:rPr>
        <w:t xml:space="preserve">1300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commit</w:t>
      </w:r>
      <w:r>
        <w:rPr>
          <w:rStyle w:val="NormalTok"/>
        </w:rPr>
        <w:t xml:space="preserve">;</w:t>
      </w:r>
    </w:p>
    <w:p>
      <w:pPr>
        <w:numPr>
          <w:ilvl w:val="0"/>
          <w:numId w:val="1000"/>
        </w:numPr>
      </w:pPr>
      <w:r>
        <w:drawing>
          <wp:inline>
            <wp:extent cx="5334000" cy="3333750"/>
            <wp:effectExtent b="0" l="0" r="0" t="0"/>
            <wp:docPr descr="inserting-emp-data-into-sql-worksheet-as-ordstest-user" title="" id="51" name="Picture"/>
            <a:graphic>
              <a:graphicData uri="http://schemas.openxmlformats.org/drawingml/2006/picture">
                <pic:pic>
                  <pic:nvPicPr>
                    <pic:cNvPr descr="./ordsQuickStartGuideImages/inserting-emp-data-into-sql-worksheet-as-ordstest-user.png" id="52" name="Picture"/>
                    <pic:cNvPicPr>
                      <a:picLocks noChangeArrowheads="1" noChangeAspect="1"/>
                    </pic:cNvPicPr>
                  </pic:nvPicPr>
                  <pic:blipFill>
                    <a:blip r:embed="rId5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Inserting data into the</w:t>
      </w:r>
      <w:r>
        <w:rPr>
          <w:iCs/>
          <w:i/>
        </w:rPr>
        <w:t xml:space="preserve"> </w:t>
      </w:r>
      <w:r>
        <w:rPr>
          <w:rStyle w:val="VerbatimChar"/>
          <w:iCs/>
          <w:i/>
        </w:rPr>
        <w:t xml:space="preserve">EMP</w:t>
      </w:r>
      <w:r>
        <w:rPr>
          <w:iCs/>
          <w:i/>
        </w:rPr>
        <w:t xml:space="preserve"> </w:t>
      </w:r>
      <w:r>
        <w:rPr>
          <w:iCs/>
          <w:i/>
        </w:rPr>
        <w:t xml:space="preserve">table</w:t>
      </w:r>
    </w:p>
    <w:p>
      <w:pPr>
        <w:numPr>
          <w:ilvl w:val="0"/>
          <w:numId w:val="1011"/>
        </w:numPr>
      </w:pPr>
      <w:r>
        <w:t xml:space="preserve">With the</w:t>
      </w:r>
      <w:r>
        <w:t xml:space="preserve"> </w:t>
      </w:r>
      <w:r>
        <w:rPr>
          <w:rStyle w:val="VerbatimChar"/>
        </w:rPr>
        <w:t xml:space="preserve">EMP</w:t>
      </w:r>
      <w:r>
        <w:t xml:space="preserve"> </w:t>
      </w:r>
      <w:r>
        <w:t xml:space="preserve">table created and populated with data, you will now auto-REST enable it. From the Navigator Panel, right mouse-click on the table name, navigate to</w:t>
      </w:r>
      <w:r>
        <w:t xml:space="preserve"> </w:t>
      </w:r>
      <w:r>
        <w:rPr>
          <w:rStyle w:val="VerbatimChar"/>
        </w:rPr>
        <w:t xml:space="preserve">REST</w:t>
      </w:r>
      <w:r>
        <w:t xml:space="preserve">, then click</w:t>
      </w:r>
      <w:r>
        <w:t xml:space="preserve"> </w:t>
      </w:r>
      <w:r>
        <w:rPr>
          <w:rStyle w:val="VerbatimChar"/>
        </w:rPr>
        <w:t xml:space="preserve">Enable</w:t>
      </w:r>
      <w:r>
        <w:t xml:space="preserve">.</w:t>
      </w:r>
    </w:p>
    <w:p>
      <w:pPr>
        <w:numPr>
          <w:ilvl w:val="0"/>
          <w:numId w:val="1000"/>
        </w:numPr>
      </w:pPr>
      <w:r>
        <w:drawing>
          <wp:inline>
            <wp:extent cx="5334000" cy="3333750"/>
            <wp:effectExtent b="0" l="0" r="0" t="0"/>
            <wp:docPr descr="selecting-rest-enable-from-navigator-panel" title="" id="54" name="Picture"/>
            <a:graphic>
              <a:graphicData uri="http://schemas.openxmlformats.org/drawingml/2006/picture">
                <pic:pic>
                  <pic:nvPicPr>
                    <pic:cNvPr descr="./ordsQuickStartGuideImages/selecting-rest-enable-from-navigator-panel.png" id="55" name="Picture"/>
                    <pic:cNvPicPr>
                      <a:picLocks noChangeArrowheads="1" noChangeAspect="1"/>
                    </pic:cNvPicPr>
                  </pic:nvPicPr>
                  <pic:blipFill>
                    <a:blip r:embed="rId5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Using the Navigator Panel to select</w:t>
      </w:r>
      <w:r>
        <w:rPr>
          <w:iCs/>
          <w:i/>
        </w:rPr>
        <w:t xml:space="preserve"> </w:t>
      </w:r>
      <w:r>
        <w:rPr>
          <w:rStyle w:val="VerbatimChar"/>
          <w:iCs/>
          <w:i/>
        </w:rPr>
        <w:t xml:space="preserve">REST</w:t>
      </w:r>
      <w:r>
        <w:rPr>
          <w:iCs/>
          <w:i/>
        </w:rPr>
        <w:t xml:space="preserve"> </w:t>
      </w:r>
      <w:r>
        <w:rPr>
          <w:iCs/>
          <w:i/>
        </w:rPr>
        <w:t xml:space="preserve">&gt;</w:t>
      </w:r>
      <w:r>
        <w:rPr>
          <w:iCs/>
          <w:i/>
        </w:rPr>
        <w:t xml:space="preserve"> </w:t>
      </w:r>
      <w:r>
        <w:rPr>
          <w:rStyle w:val="VerbatimChar"/>
          <w:iCs/>
          <w:i/>
        </w:rPr>
        <w:t xml:space="preserve">Enable</w:t>
      </w:r>
    </w:p>
    <w:p>
      <w:pPr>
        <w:numPr>
          <w:ilvl w:val="0"/>
          <w:numId w:val="1000"/>
        </w:numPr>
      </w:pPr>
      <w:r>
        <w:t xml:space="preserve">A</w:t>
      </w:r>
      <w:r>
        <w:t xml:space="preserve"> </w:t>
      </w:r>
      <w:r>
        <w:rPr>
          <w:rStyle w:val="VerbatimChar"/>
        </w:rPr>
        <w:t xml:space="preserve">REST Enable Object</w:t>
      </w:r>
      <w:r>
        <w:t xml:space="preserve"> </w:t>
      </w:r>
      <w:r>
        <w:t xml:space="preserve">slider will appear. After inspecting the parameters that have automatically been generated for you, click the</w:t>
      </w:r>
      <w:r>
        <w:t xml:space="preserve"> </w:t>
      </w:r>
      <w:r>
        <w:rPr>
          <w:rStyle w:val="VerbatimChar"/>
        </w:rPr>
        <w:t xml:space="preserve">Enable</w:t>
      </w:r>
      <w:r>
        <w:t xml:space="preserve"> </w:t>
      </w:r>
      <w:r>
        <w:t xml:space="preserve">button located at the bottom of the slider.</w:t>
      </w:r>
    </w:p>
    <w:p>
      <w:pPr>
        <w:numPr>
          <w:ilvl w:val="0"/>
          <w:numId w:val="1000"/>
        </w:numPr>
      </w:pPr>
      <w:r>
        <w:drawing>
          <wp:inline>
            <wp:extent cx="5334000" cy="3333750"/>
            <wp:effectExtent b="0" l="0" r="0" t="0"/>
            <wp:docPr descr="inspecting-parameters-of-emp-auto-rest-slider" title="" id="57" name="Picture"/>
            <a:graphic>
              <a:graphicData uri="http://schemas.openxmlformats.org/drawingml/2006/picture">
                <pic:pic>
                  <pic:nvPicPr>
                    <pic:cNvPr descr="./ordsQuickStartGuideImages/inspecting-parameters-of-emp-auto-rest-slider.png" id="58" name="Picture"/>
                    <pic:cNvPicPr>
                      <a:picLocks noChangeArrowheads="1" noChangeAspect="1"/>
                    </pic:cNvPicPr>
                  </pic:nvPicPr>
                  <pic:blipFill>
                    <a:blip r:embed="rId5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Reviewing the</w:t>
      </w:r>
      <w:r>
        <w:rPr>
          <w:iCs/>
          <w:i/>
        </w:rPr>
        <w:t xml:space="preserve"> </w:t>
      </w:r>
      <w:r>
        <w:rPr>
          <w:rStyle w:val="VerbatimChar"/>
          <w:iCs/>
          <w:i/>
        </w:rPr>
        <w:t xml:space="preserve">REST Enable Object</w:t>
      </w:r>
      <w:r>
        <w:rPr>
          <w:iCs/>
          <w:i/>
        </w:rPr>
        <w:t xml:space="preserve"> </w:t>
      </w:r>
      <w:r>
        <w:rPr>
          <w:iCs/>
          <w:i/>
        </w:rPr>
        <w:t xml:space="preserve">Slider</w:t>
      </w:r>
      <w:r>
        <w:t xml:space="preserve">`</w:t>
      </w:r>
    </w:p>
    <w:p>
      <w:pPr>
        <w:numPr>
          <w:ilvl w:val="0"/>
          <w:numId w:val="1000"/>
        </w:numPr>
      </w:pPr>
      <w:r>
        <w:t xml:space="preserve">A message slider will appear, confirming that the</w:t>
      </w:r>
      <w:r>
        <w:t xml:space="preserve"> </w:t>
      </w:r>
      <w:r>
        <w:rPr>
          <w:rStyle w:val="VerbatimChar"/>
        </w:rPr>
        <w:t xml:space="preserve">EMP</w:t>
      </w:r>
      <w:r>
        <w:t xml:space="preserve"> </w:t>
      </w:r>
      <w:r>
        <w:t xml:space="preserve">table has been REST-enabled.</w:t>
      </w:r>
    </w:p>
    <w:p>
      <w:pPr>
        <w:numPr>
          <w:ilvl w:val="0"/>
          <w:numId w:val="1000"/>
        </w:numPr>
      </w:pPr>
      <w:r>
        <w:drawing>
          <wp:inline>
            <wp:extent cx="5334000" cy="3273439"/>
            <wp:effectExtent b="0" l="0" r="0" t="0"/>
            <wp:docPr descr="ords-confirming-successful-auto-rest-of-emp-table" title="" id="60" name="Picture"/>
            <a:graphic>
              <a:graphicData uri="http://schemas.openxmlformats.org/drawingml/2006/picture">
                <pic:pic>
                  <pic:nvPicPr>
                    <pic:cNvPr descr="./ordsQuickStartGuideImages/ords-confirming-successful-auto-rest-of-emp-table.png" id="61" name="Picture"/>
                    <pic:cNvPicPr>
                      <a:picLocks noChangeArrowheads="1" noChangeAspect="1"/>
                    </pic:cNvPicPr>
                  </pic:nvPicPr>
                  <pic:blipFill>
                    <a:blip r:embed="rId59"/>
                    <a:stretch>
                      <a:fillRect/>
                    </a:stretch>
                  </pic:blipFill>
                  <pic:spPr bwMode="auto">
                    <a:xfrm>
                      <a:off x="0" y="0"/>
                      <a:ext cx="5334000" cy="3273439"/>
                    </a:xfrm>
                    <a:prstGeom prst="rect">
                      <a:avLst/>
                    </a:prstGeom>
                    <a:noFill/>
                    <a:ln w="9525">
                      <a:noFill/>
                      <a:headEnd/>
                      <a:tailEnd/>
                    </a:ln>
                  </pic:spPr>
                </pic:pic>
              </a:graphicData>
            </a:graphic>
          </wp:inline>
        </w:drawing>
      </w:r>
      <w:r>
        <w:t xml:space="preserve"> </w:t>
      </w:r>
      <w:r>
        <w:rPr>
          <w:iCs/>
          <w:i/>
        </w:rPr>
        <w:t xml:space="preserve">Confirmation that the</w:t>
      </w:r>
      <w:r>
        <w:rPr>
          <w:iCs/>
          <w:i/>
        </w:rPr>
        <w:t xml:space="preserve"> </w:t>
      </w:r>
      <w:r>
        <w:rPr>
          <w:rStyle w:val="VerbatimChar"/>
          <w:iCs/>
          <w:i/>
        </w:rPr>
        <w:t xml:space="preserve">EMP</w:t>
      </w:r>
      <w:r>
        <w:rPr>
          <w:iCs/>
          <w:i/>
        </w:rPr>
        <w:t xml:space="preserve"> </w:t>
      </w:r>
      <w:r>
        <w:rPr>
          <w:iCs/>
          <w:i/>
        </w:rPr>
        <w:t xml:space="preserve">table has been REST-enabled</w:t>
      </w:r>
    </w:p>
    <w:bookmarkEnd w:id="62"/>
    <w:bookmarkStart w:id="81" w:name="testing-the-auto-rest-enabled-endpoint"/>
    <w:p>
      <w:pPr>
        <w:pStyle w:val="Heading4"/>
      </w:pPr>
      <w:r>
        <w:t xml:space="preserve">Testing the auto REST-enabled endpoint</w:t>
      </w:r>
    </w:p>
    <w:p>
      <w:pPr>
        <w:numPr>
          <w:ilvl w:val="0"/>
          <w:numId w:val="1012"/>
        </w:numPr>
      </w:pPr>
      <w:r>
        <w:t xml:space="preserve">You can quickly identify database objects that have been auto-REST enabled by looking for the plug icon next to it’s name.</w:t>
      </w:r>
    </w:p>
    <w:p>
      <w:pPr>
        <w:numPr>
          <w:ilvl w:val="0"/>
          <w:numId w:val="1000"/>
        </w:numPr>
      </w:pPr>
      <w:r>
        <w:drawing>
          <wp:inline>
            <wp:extent cx="5334000" cy="4567769"/>
            <wp:effectExtent b="0" l="0" r="0" t="0"/>
            <wp:docPr descr="plug-icon-indicating-auto-rest-enabled-table" title="" id="64" name="Picture"/>
            <a:graphic>
              <a:graphicData uri="http://schemas.openxmlformats.org/drawingml/2006/picture">
                <pic:pic>
                  <pic:nvPicPr>
                    <pic:cNvPr descr="./ordsQuickStartGuideImages/plug-icon-indicating-auto-rest-enabled-table.png" id="65" name="Picture"/>
                    <pic:cNvPicPr>
                      <a:picLocks noChangeArrowheads="1" noChangeAspect="1"/>
                    </pic:cNvPicPr>
                  </pic:nvPicPr>
                  <pic:blipFill>
                    <a:blip r:embed="rId63"/>
                    <a:stretch>
                      <a:fillRect/>
                    </a:stretch>
                  </pic:blipFill>
                  <pic:spPr bwMode="auto">
                    <a:xfrm>
                      <a:off x="0" y="0"/>
                      <a:ext cx="5334000" cy="4567769"/>
                    </a:xfrm>
                    <a:prstGeom prst="rect">
                      <a:avLst/>
                    </a:prstGeom>
                    <a:noFill/>
                    <a:ln w="9525">
                      <a:noFill/>
                      <a:headEnd/>
                      <a:tailEnd/>
                    </a:ln>
                  </pic:spPr>
                </pic:pic>
              </a:graphicData>
            </a:graphic>
          </wp:inline>
        </w:drawing>
      </w:r>
      <w:r>
        <w:t xml:space="preserve"> </w:t>
      </w:r>
      <w:r>
        <w:rPr>
          <w:iCs/>
          <w:i/>
        </w:rPr>
        <w:t xml:space="preserve">Plug icon indicating a database object has been auto-REST enabled</w:t>
      </w:r>
    </w:p>
    <w:p>
      <w:pPr>
        <w:numPr>
          <w:ilvl w:val="0"/>
          <w:numId w:val="1000"/>
        </w:numPr>
        <w:pStyle w:val="BlockText"/>
      </w:pPr>
      <w:r>
        <w:t xml:space="preserve">NOTE: Click you may need to click the</w:t>
      </w:r>
      <w:r>
        <w:t xml:space="preserve"> </w:t>
      </w:r>
      <w:r>
        <w:rPr>
          <w:rStyle w:val="VerbatimChar"/>
        </w:rPr>
        <w:t xml:space="preserve">Refresh</w:t>
      </w:r>
      <w:r>
        <w:t xml:space="preserve"> </w:t>
      </w:r>
      <w:r>
        <w:t xml:space="preserve">button in the Navigator Panel to display this icon.</w:t>
      </w:r>
    </w:p>
    <w:p>
      <w:pPr>
        <w:numPr>
          <w:ilvl w:val="0"/>
          <w:numId w:val="1000"/>
        </w:numPr>
      </w:pPr>
      <w:r>
        <w:drawing>
          <wp:inline>
            <wp:extent cx="5334000" cy="5590172"/>
            <wp:effectExtent b="0" l="0" r="0" t="0"/>
            <wp:docPr descr="click-refresh-in-the-navigator-panel" title="" id="67" name="Picture"/>
            <a:graphic>
              <a:graphicData uri="http://schemas.openxmlformats.org/drawingml/2006/picture">
                <pic:pic>
                  <pic:nvPicPr>
                    <pic:cNvPr descr="./ordsQuickStartGuideImages/click-refresh-in-the-navigator-panel.png" id="68" name="Picture"/>
                    <pic:cNvPicPr>
                      <a:picLocks noChangeArrowheads="1" noChangeAspect="1"/>
                    </pic:cNvPicPr>
                  </pic:nvPicPr>
                  <pic:blipFill>
                    <a:blip r:embed="rId66"/>
                    <a:stretch>
                      <a:fillRect/>
                    </a:stretch>
                  </pic:blipFill>
                  <pic:spPr bwMode="auto">
                    <a:xfrm>
                      <a:off x="0" y="0"/>
                      <a:ext cx="5334000" cy="5590172"/>
                    </a:xfrm>
                    <a:prstGeom prst="rect">
                      <a:avLst/>
                    </a:prstGeom>
                    <a:noFill/>
                    <a:ln w="9525">
                      <a:noFill/>
                      <a:headEnd/>
                      <a:tailEnd/>
                    </a:ln>
                  </pic:spPr>
                </pic:pic>
              </a:graphicData>
            </a:graphic>
          </wp:inline>
        </w:drawing>
      </w:r>
      <w:r>
        <w:t xml:space="preserve"> </w:t>
      </w:r>
      <w:r>
        <w:rPr>
          <w:iCs/>
          <w:i/>
        </w:rPr>
        <w:t xml:space="preserve">Clicking the</w:t>
      </w:r>
      <w:r>
        <w:rPr>
          <w:iCs/>
          <w:i/>
        </w:rPr>
        <w:t xml:space="preserve"> </w:t>
      </w:r>
      <w:r>
        <w:rPr>
          <w:rStyle w:val="VerbatimChar"/>
          <w:iCs/>
          <w:i/>
        </w:rPr>
        <w:t xml:space="preserve">Refresh</w:t>
      </w:r>
      <w:r>
        <w:rPr>
          <w:iCs/>
          <w:i/>
        </w:rPr>
        <w:t xml:space="preserve"> </w:t>
      </w:r>
      <w:r>
        <w:rPr>
          <w:iCs/>
          <w:i/>
        </w:rPr>
        <w:t xml:space="preserve">button to display database objects</w:t>
      </w:r>
    </w:p>
    <w:p>
      <w:pPr>
        <w:numPr>
          <w:ilvl w:val="0"/>
          <w:numId w:val="1012"/>
        </w:numPr>
      </w:pPr>
      <w:r>
        <w:t xml:space="preserve">You can review and retrieve the REST endpoints for the</w:t>
      </w:r>
      <w:r>
        <w:t xml:space="preserve"> </w:t>
      </w:r>
      <w:r>
        <w:rPr>
          <w:rStyle w:val="VerbatimChar"/>
        </w:rPr>
        <w:t xml:space="preserve">EMP</w:t>
      </w:r>
      <w:r>
        <w:t xml:space="preserve"> </w:t>
      </w:r>
      <w:r>
        <w:t xml:space="preserve">table by right-clicking on the object’s name then</w:t>
      </w:r>
      <w:r>
        <w:t xml:space="preserve"> </w:t>
      </w:r>
      <w:r>
        <w:rPr>
          <w:rStyle w:val="VerbatimChar"/>
        </w:rPr>
        <w:t xml:space="preserve">REST</w:t>
      </w:r>
      <w:r>
        <w:t xml:space="preserve"> </w:t>
      </w:r>
      <w:r>
        <w:t xml:space="preserve">then</w:t>
      </w:r>
      <w:r>
        <w:t xml:space="preserve"> </w:t>
      </w:r>
      <w:r>
        <w:rPr>
          <w:rStyle w:val="VerbatimChar"/>
        </w:rPr>
        <w:t xml:space="preserve">cURL command</w:t>
      </w:r>
      <w:r>
        <w:t xml:space="preserve">.</w:t>
      </w:r>
    </w:p>
    <w:p>
      <w:pPr>
        <w:numPr>
          <w:ilvl w:val="0"/>
          <w:numId w:val="1000"/>
        </w:numPr>
      </w:pPr>
      <w:r>
        <w:drawing>
          <wp:inline>
            <wp:extent cx="5334000" cy="3333750"/>
            <wp:effectExtent b="0" l="0" r="0" t="0"/>
            <wp:docPr descr="locating-curl-command-to-test-rest-endpoint" title="" id="70" name="Picture"/>
            <a:graphic>
              <a:graphicData uri="http://schemas.openxmlformats.org/drawingml/2006/picture">
                <pic:pic>
                  <pic:nvPicPr>
                    <pic:cNvPr descr="./ordsQuickStartGuideImages/locating-curl-command-to-test-rest-endpoint.png" id="71" name="Picture"/>
                    <pic:cNvPicPr>
                      <a:picLocks noChangeArrowheads="1" noChangeAspect="1"/>
                    </pic:cNvPicPr>
                  </pic:nvPicPr>
                  <pic:blipFill>
                    <a:blip r:embed="rId6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the</w:t>
      </w:r>
      <w:r>
        <w:rPr>
          <w:iCs/>
          <w:i/>
        </w:rPr>
        <w:t xml:space="preserve"> </w:t>
      </w:r>
      <w:r>
        <w:rPr>
          <w:rStyle w:val="VerbatimChar"/>
          <w:iCs/>
          <w:i/>
        </w:rPr>
        <w:t xml:space="preserve">cURL command</w:t>
      </w:r>
      <w:r>
        <w:rPr>
          <w:iCs/>
          <w:i/>
        </w:rPr>
        <w:t xml:space="preserve"> </w:t>
      </w:r>
      <w:r>
        <w:rPr>
          <w:iCs/>
          <w:i/>
        </w:rPr>
        <w:t xml:space="preserve">menu item</w:t>
      </w:r>
    </w:p>
    <w:p>
      <w:pPr>
        <w:numPr>
          <w:ilvl w:val="0"/>
          <w:numId w:val="1012"/>
        </w:numPr>
      </w:pPr>
      <w:r>
        <w:t xml:space="preserve">A slider will appear. You’ll notice the various HTTP Methods available to an auto-REST enabled resource.</w:t>
      </w:r>
    </w:p>
    <w:p>
      <w:pPr>
        <w:numPr>
          <w:ilvl w:val="1"/>
          <w:numId w:val="1013"/>
        </w:numPr>
        <w:pStyle w:val="Compact"/>
      </w:pPr>
      <w:r>
        <w:rPr>
          <w:rStyle w:val="VerbatimChar"/>
        </w:rPr>
        <w:t xml:space="preserve">GET ALL</w:t>
      </w:r>
    </w:p>
    <w:p>
      <w:pPr>
        <w:numPr>
          <w:ilvl w:val="1"/>
          <w:numId w:val="1013"/>
        </w:numPr>
        <w:pStyle w:val="Compact"/>
      </w:pPr>
      <w:r>
        <w:rPr>
          <w:rStyle w:val="VerbatimChar"/>
        </w:rPr>
        <w:t xml:space="preserve">GET</w:t>
      </w:r>
      <w:r>
        <w:t xml:space="preserve"> </w:t>
      </w:r>
      <w:r>
        <w:t xml:space="preserve">Single</w:t>
      </w:r>
    </w:p>
    <w:p>
      <w:pPr>
        <w:numPr>
          <w:ilvl w:val="1"/>
          <w:numId w:val="1013"/>
        </w:numPr>
        <w:pStyle w:val="Compact"/>
      </w:pPr>
      <w:r>
        <w:rPr>
          <w:rStyle w:val="VerbatimChar"/>
        </w:rPr>
        <w:t xml:space="preserve">POST</w:t>
      </w:r>
    </w:p>
    <w:p>
      <w:pPr>
        <w:numPr>
          <w:ilvl w:val="1"/>
          <w:numId w:val="1013"/>
        </w:numPr>
        <w:pStyle w:val="Compact"/>
      </w:pPr>
      <w:r>
        <w:rPr>
          <w:rStyle w:val="VerbatimChar"/>
        </w:rPr>
        <w:t xml:space="preserve">BATCH LOAD</w:t>
      </w:r>
    </w:p>
    <w:p>
      <w:pPr>
        <w:numPr>
          <w:ilvl w:val="1"/>
          <w:numId w:val="1013"/>
        </w:numPr>
        <w:pStyle w:val="Compact"/>
      </w:pPr>
      <w:r>
        <w:rPr>
          <w:rStyle w:val="VerbatimChar"/>
        </w:rPr>
        <w:t xml:space="preserve">PUT</w:t>
      </w:r>
    </w:p>
    <w:p>
      <w:pPr>
        <w:numPr>
          <w:ilvl w:val="1"/>
          <w:numId w:val="1013"/>
        </w:numPr>
        <w:pStyle w:val="Compact"/>
      </w:pPr>
      <w:r>
        <w:rPr>
          <w:rStyle w:val="VerbatimChar"/>
        </w:rPr>
        <w:t xml:space="preserve">DELETE</w:t>
      </w:r>
    </w:p>
    <w:p>
      <w:pPr>
        <w:numPr>
          <w:ilvl w:val="0"/>
          <w:numId w:val="1000"/>
        </w:numPr>
      </w:pPr>
      <w:r>
        <w:t xml:space="preserve">Copy the URL portion of the</w:t>
      </w:r>
      <w:r>
        <w:t xml:space="preserve"> </w:t>
      </w:r>
      <w:r>
        <w:rPr>
          <w:rStyle w:val="VerbatimChar"/>
        </w:rPr>
        <w:t xml:space="preserve">GET ALL</w:t>
      </w:r>
      <w:r>
        <w:t xml:space="preserve"> </w:t>
      </w:r>
      <w:r>
        <w:t xml:space="preserve">cURL command.</w:t>
      </w:r>
    </w:p>
    <w:p>
      <w:pPr>
        <w:numPr>
          <w:ilvl w:val="0"/>
          <w:numId w:val="1000"/>
        </w:numPr>
      </w:pPr>
      <w:r>
        <w:drawing>
          <wp:inline>
            <wp:extent cx="5334000" cy="3333750"/>
            <wp:effectExtent b="0" l="0" r="0" t="0"/>
            <wp:docPr descr="copying-get-all-uri-for-emp-table" title="" id="73" name="Picture"/>
            <a:graphic>
              <a:graphicData uri="http://schemas.openxmlformats.org/drawingml/2006/picture">
                <pic:pic>
                  <pic:nvPicPr>
                    <pic:cNvPr descr="./ordsQuickStartGuideImages/copying-get-all-uri-for-emp-table.png" id="74" name="Picture"/>
                    <pic:cNvPicPr>
                      <a:picLocks noChangeArrowheads="1" noChangeAspect="1"/>
                    </pic:cNvPicPr>
                  </pic:nvPicPr>
                  <pic:blipFill>
                    <a:blip r:embed="rId7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Copying the</w:t>
      </w:r>
      <w:r>
        <w:rPr>
          <w:iCs/>
          <w:i/>
        </w:rPr>
        <w:t xml:space="preserve"> </w:t>
      </w:r>
      <w:r>
        <w:rPr>
          <w:rStyle w:val="VerbatimChar"/>
          <w:iCs/>
          <w:i/>
        </w:rPr>
        <w:t xml:space="preserve">GET ALL</w:t>
      </w:r>
      <w:r>
        <w:rPr>
          <w:iCs/>
          <w:i/>
        </w:rPr>
        <w:t xml:space="preserve"> </w:t>
      </w:r>
      <w:r>
        <w:rPr>
          <w:iCs/>
          <w:i/>
        </w:rPr>
        <w:t xml:space="preserve">URL from the</w:t>
      </w:r>
      <w:r>
        <w:rPr>
          <w:iCs/>
          <w:i/>
        </w:rPr>
        <w:t xml:space="preserve"> </w:t>
      </w:r>
      <w:r>
        <w:rPr>
          <w:rStyle w:val="VerbatimChar"/>
          <w:iCs/>
          <w:i/>
        </w:rPr>
        <w:t xml:space="preserve">cURL command</w:t>
      </w:r>
    </w:p>
    <w:p>
      <w:pPr>
        <w:numPr>
          <w:ilvl w:val="0"/>
          <w:numId w:val="1012"/>
        </w:numPr>
      </w:pPr>
      <w:r>
        <w:t xml:space="preserve">Open a new browser tab, paste the URL into the Address Bar, and press Enter on your keyboard.</w:t>
      </w:r>
    </w:p>
    <w:p>
      <w:pPr>
        <w:numPr>
          <w:ilvl w:val="0"/>
          <w:numId w:val="1000"/>
        </w:numPr>
      </w:pPr>
      <w:r>
        <w:drawing>
          <wp:inline>
            <wp:extent cx="5334000" cy="3333750"/>
            <wp:effectExtent b="0" l="0" r="0" t="0"/>
            <wp:docPr descr="results-testing-emp-uri-in-browser" title="" id="76" name="Picture"/>
            <a:graphic>
              <a:graphicData uri="http://schemas.openxmlformats.org/drawingml/2006/picture">
                <pic:pic>
                  <pic:nvPicPr>
                    <pic:cNvPr descr="./ordsQuickStartGuideImages/results-testing-emp-uri-in-browser.png" id="77" name="Picture"/>
                    <pic:cNvPicPr>
                      <a:picLocks noChangeArrowheads="1" noChangeAspect="1"/>
                    </pic:cNvPicPr>
                  </pic:nvPicPr>
                  <pic:blipFill>
                    <a:blip r:embed="rId75"/>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Reviewing the results of the</w:t>
      </w:r>
      <w:r>
        <w:rPr>
          <w:iCs/>
          <w:i/>
        </w:rPr>
        <w:t xml:space="preserve"> </w:t>
      </w:r>
      <w:r>
        <w:rPr>
          <w:rStyle w:val="VerbatimChar"/>
          <w:iCs/>
          <w:i/>
        </w:rPr>
        <w:t xml:space="preserve">GET ALL</w:t>
      </w:r>
      <w:r>
        <w:rPr>
          <w:iCs/>
          <w:i/>
        </w:rPr>
        <w:t xml:space="preserve"> </w:t>
      </w:r>
      <w:r>
        <w:rPr>
          <w:iCs/>
          <w:i/>
        </w:rPr>
        <w:t xml:space="preserve">URI in the browser</w:t>
      </w:r>
    </w:p>
    <w:p>
      <w:pPr>
        <w:numPr>
          <w:ilvl w:val="0"/>
          <w:numId w:val="1012"/>
        </w:numPr>
      </w:pPr>
      <w:r>
        <w:t xml:space="preserve">You will notice a list of the first 25 items in the</w:t>
      </w:r>
      <w:r>
        <w:t xml:space="preserve"> </w:t>
      </w:r>
      <w:r>
        <w:rPr>
          <w:rStyle w:val="VerbatimChar"/>
        </w:rPr>
        <w:t xml:space="preserve">EMP</w:t>
      </w:r>
      <w:r>
        <w:t xml:space="preserve"> </w:t>
      </w:r>
      <w:r>
        <w:t xml:space="preserve">table. Collapsing the</w:t>
      </w:r>
      <w:r>
        <w:t xml:space="preserve"> </w:t>
      </w:r>
      <w:r>
        <w:rPr>
          <w:rStyle w:val="VerbatimChar"/>
        </w:rPr>
        <w:t xml:space="preserve">items</w:t>
      </w:r>
      <w:r>
        <w:t xml:space="preserve"> </w:t>
      </w:r>
      <w:r>
        <w:t xml:space="preserve">array, will reveal other helpful links, automatically included with all auto-REST enabled resources.</w:t>
      </w:r>
    </w:p>
    <w:p>
      <w:pPr>
        <w:numPr>
          <w:ilvl w:val="0"/>
          <w:numId w:val="1000"/>
        </w:numPr>
      </w:pPr>
      <w:r>
        <w:drawing>
          <wp:inline>
            <wp:extent cx="5334000" cy="3333750"/>
            <wp:effectExtent b="0" l="0" r="0" t="0"/>
            <wp:docPr descr="collapsing-items-to-reveal-provided-links" title="" id="79" name="Picture"/>
            <a:graphic>
              <a:graphicData uri="http://schemas.openxmlformats.org/drawingml/2006/picture">
                <pic:pic>
                  <pic:nvPicPr>
                    <pic:cNvPr descr="./ordsQuickStartGuideImages/collapsing-items-to-reveal-provided-links.png" id="80" name="Picture"/>
                    <pic:cNvPicPr>
                      <a:picLocks noChangeArrowheads="1" noChangeAspect="1"/>
                    </pic:cNvPicPr>
                  </pic:nvPicPr>
                  <pic:blipFill>
                    <a:blip r:embed="rId7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Collapsing</w:t>
      </w:r>
      <w:r>
        <w:rPr>
          <w:iCs/>
          <w:i/>
        </w:rPr>
        <w:t xml:space="preserve"> </w:t>
      </w:r>
      <w:r>
        <w:rPr>
          <w:rStyle w:val="VerbatimChar"/>
          <w:iCs/>
          <w:i/>
        </w:rPr>
        <w:t xml:space="preserve">items</w:t>
      </w:r>
      <w:r>
        <w:rPr>
          <w:iCs/>
          <w:i/>
        </w:rPr>
        <w:t xml:space="preserve"> </w:t>
      </w:r>
      <w:r>
        <w:rPr>
          <w:iCs/>
          <w:i/>
        </w:rPr>
        <w:t xml:space="preserve">to reveal additional, helpful links</w:t>
      </w:r>
    </w:p>
    <w:p>
      <w:pPr>
        <w:numPr>
          <w:ilvl w:val="0"/>
          <w:numId w:val="1000"/>
        </w:numPr>
        <w:pStyle w:val="BlockText"/>
      </w:pPr>
      <w:r>
        <w:t xml:space="preserve">NOTE: ORDS automatically sets pagination to 25 results, although this setting can be changed later if required. This configuration falls outside the scope of this Quick Start Guide.</w:t>
      </w:r>
    </w:p>
    <w:bookmarkEnd w:id="81"/>
    <w:bookmarkEnd w:id="82"/>
    <w:bookmarkStart w:id="130" w:name="X7a68288411d2b1d6e1548953e307ff14474ee6d"/>
    <w:p>
      <w:pPr>
        <w:pStyle w:val="Heading3"/>
      </w:pPr>
      <w:r>
        <w:t xml:space="preserve">Creating a RESTful Service through the REST Workshop</w:t>
      </w:r>
    </w:p>
    <w:p>
      <w:pPr>
        <w:pStyle w:val="FirstParagraph"/>
      </w:pPr>
      <w:r>
        <w:t xml:space="preserve">This section explains how to create a RESTful service using REST Workshop in Database Actions. The REST Workshop enables you to create and edit RESTful service definitions.</w:t>
      </w:r>
    </w:p>
    <w:bookmarkStart w:id="128" w:name="navigating-to-the-rest-workshop"/>
    <w:p>
      <w:pPr>
        <w:pStyle w:val="Heading4"/>
      </w:pPr>
      <w:r>
        <w:t xml:space="preserve">Navigating to the REST Workshop</w:t>
      </w:r>
    </w:p>
    <w:p>
      <w:pPr>
        <w:pStyle w:val="FirstParagraph"/>
      </w:pPr>
      <w:r>
        <w:t xml:space="preserve">To create and test a RESTful service in the REST Workshop, follow these steps:</w:t>
      </w:r>
    </w:p>
    <w:p>
      <w:pPr>
        <w:numPr>
          <w:ilvl w:val="0"/>
          <w:numId w:val="1014"/>
        </w:numPr>
      </w:pPr>
      <w:r>
        <w:t xml:space="preserve">While logged in as the</w:t>
      </w:r>
      <w:r>
        <w:t xml:space="preserve"> </w:t>
      </w:r>
      <w:r>
        <w:rPr>
          <w:rStyle w:val="VerbatimChar"/>
        </w:rPr>
        <w:t xml:space="preserve">ORDSTEST</w:t>
      </w:r>
      <w:r>
        <w:t xml:space="preserve"> </w:t>
      </w:r>
      <w:r>
        <w:t xml:space="preserve">user, navigate to the Database Actions Launchpad. From there select the</w:t>
      </w:r>
      <w:r>
        <w:t xml:space="preserve"> </w:t>
      </w:r>
      <w:r>
        <w:rPr>
          <w:rStyle w:val="VerbatimChar"/>
        </w:rPr>
        <w:t xml:space="preserve">REST</w:t>
      </w:r>
      <w:r>
        <w:t xml:space="preserve">card, located in the Development category.</w:t>
      </w:r>
    </w:p>
    <w:p>
      <w:pPr>
        <w:numPr>
          <w:ilvl w:val="0"/>
          <w:numId w:val="1000"/>
        </w:numPr>
      </w:pPr>
      <w:r>
        <w:drawing>
          <wp:inline>
            <wp:extent cx="5334000" cy="3333750"/>
            <wp:effectExtent b="0" l="0" r="0" t="0"/>
            <wp:docPr descr="navigating-to-rest-workshop-from-launchpad" title="" id="84" name="Picture"/>
            <a:graphic>
              <a:graphicData uri="http://schemas.openxmlformats.org/drawingml/2006/picture">
                <pic:pic>
                  <pic:nvPicPr>
                    <pic:cNvPr descr="./ordsQuickStartGuideImages/navigating-to-rest-workshop-from-launchpad.png" id="85"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Selecting the</w:t>
      </w:r>
      <w:r>
        <w:rPr>
          <w:iCs/>
          <w:i/>
        </w:rPr>
        <w:t xml:space="preserve"> </w:t>
      </w:r>
      <w:r>
        <w:rPr>
          <w:rStyle w:val="VerbatimChar"/>
          <w:iCs/>
          <w:i/>
        </w:rPr>
        <w:t xml:space="preserve">REST</w:t>
      </w:r>
      <w:r>
        <w:rPr>
          <w:iCs/>
          <w:i/>
        </w:rPr>
        <w:t xml:space="preserve"> </w:t>
      </w:r>
      <w:r>
        <w:rPr>
          <w:iCs/>
          <w:i/>
        </w:rPr>
        <w:t xml:space="preserve">card from the Launchpad</w:t>
      </w:r>
    </w:p>
    <w:p>
      <w:pPr>
        <w:numPr>
          <w:ilvl w:val="0"/>
          <w:numId w:val="1014"/>
        </w:numPr>
      </w:pPr>
      <w:r>
        <w:t xml:space="preserve">Once the REST Workshop screen loads, click the</w:t>
      </w:r>
      <w:r>
        <w:t xml:space="preserve"> </w:t>
      </w:r>
      <w:r>
        <w:rPr>
          <w:rStyle w:val="VerbatimChar"/>
        </w:rPr>
        <w:t xml:space="preserve">Modules</w:t>
      </w:r>
      <w:r>
        <w:t xml:space="preserve"> </w:t>
      </w:r>
      <w:r>
        <w:t xml:space="preserve">widget. A</w:t>
      </w:r>
      <w:r>
        <w:t xml:space="preserve"> </w:t>
      </w:r>
      <w:r>
        <w:rPr>
          <w:rStyle w:val="VerbatimChar"/>
        </w:rPr>
        <w:t xml:space="preserve">Modules</w:t>
      </w:r>
      <w:r>
        <w:t xml:space="preserve"> </w:t>
      </w:r>
      <w:r>
        <w:t xml:space="preserve">dashboard will load. Next, click the</w:t>
      </w:r>
      <w:r>
        <w:t xml:space="preserve"> </w:t>
      </w:r>
      <w:r>
        <w:rPr>
          <w:rStyle w:val="VerbatimChar"/>
        </w:rPr>
        <w:t xml:space="preserve">+ Create Module</w:t>
      </w:r>
      <w:r>
        <w:t xml:space="preserve"> </w:t>
      </w:r>
      <w:r>
        <w:t xml:space="preserve">button, located in the upper right-hand corner of the dashboard.</w:t>
      </w:r>
    </w:p>
    <w:p>
      <w:pPr>
        <w:numPr>
          <w:ilvl w:val="0"/>
          <w:numId w:val="1000"/>
        </w:numPr>
      </w:pPr>
      <w:r>
        <w:drawing>
          <wp:inline>
            <wp:extent cx="5334000" cy="3333750"/>
            <wp:effectExtent b="0" l="0" r="0" t="0"/>
            <wp:docPr descr="locating-the-modules-card-in-rest-workshop" title="" id="87" name="Picture"/>
            <a:graphic>
              <a:graphicData uri="http://schemas.openxmlformats.org/drawingml/2006/picture">
                <pic:pic>
                  <pic:nvPicPr>
                    <pic:cNvPr descr="./ordsQuickStartGuideImages/locating-the-modules-card-in-rest-workshop.png" id="88" name="Picture"/>
                    <pic:cNvPicPr>
                      <a:picLocks noChangeArrowheads="1" noChangeAspect="1"/>
                    </pic:cNvPicPr>
                  </pic:nvPicPr>
                  <pic:blipFill>
                    <a:blip r:embed="rId8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Locating the Modules widget</w:t>
      </w:r>
    </w:p>
    <w:p>
      <w:pPr>
        <w:numPr>
          <w:ilvl w:val="0"/>
          <w:numId w:val="1000"/>
        </w:numPr>
      </w:pPr>
      <w:r>
        <w:drawing>
          <wp:inline>
            <wp:extent cx="5334000" cy="3333750"/>
            <wp:effectExtent b="0" l="0" r="0" t="0"/>
            <wp:docPr descr="create-new-module-in-module-dashboard" title="" id="90" name="Picture"/>
            <a:graphic>
              <a:graphicData uri="http://schemas.openxmlformats.org/drawingml/2006/picture">
                <pic:pic>
                  <pic:nvPicPr>
                    <pic:cNvPr descr="./ordsQuickStartGuideImages/create-new-module-in-module-dashboard.png" id="91" name="Picture"/>
                    <pic:cNvPicPr>
                      <a:picLocks noChangeArrowheads="1" noChangeAspect="1"/>
                    </pic:cNvPicPr>
                  </pic:nvPicPr>
                  <pic:blipFill>
                    <a:blip r:embed="rId8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Selecting the</w:t>
      </w:r>
      <w:r>
        <w:rPr>
          <w:iCs/>
          <w:i/>
        </w:rPr>
        <w:t xml:space="preserve"> </w:t>
      </w:r>
      <w:r>
        <w:rPr>
          <w:rStyle w:val="VerbatimChar"/>
          <w:iCs/>
          <w:i/>
        </w:rPr>
        <w:t xml:space="preserve">+ Create Module</w:t>
      </w:r>
      <w:r>
        <w:rPr>
          <w:iCs/>
          <w:i/>
        </w:rPr>
        <w:t xml:space="preserve"> </w:t>
      </w:r>
      <w:r>
        <w:rPr>
          <w:iCs/>
          <w:i/>
        </w:rPr>
        <w:t xml:space="preserve">button</w:t>
      </w:r>
    </w:p>
    <w:p>
      <w:pPr>
        <w:numPr>
          <w:ilvl w:val="0"/>
          <w:numId w:val="1014"/>
        </w:numPr>
      </w:pPr>
      <w:r>
        <w:t xml:space="preserve">A</w:t>
      </w:r>
      <w:r>
        <w:t xml:space="preserve"> </w:t>
      </w:r>
      <w:r>
        <w:rPr>
          <w:bCs/>
          <w:b/>
        </w:rPr>
        <w:t xml:space="preserve">Create Module</w:t>
      </w:r>
      <w:r>
        <w:t xml:space="preserve"> </w:t>
      </w:r>
      <w:r>
        <w:t xml:space="preserve">slider will appear. Enter in the following information:</w:t>
      </w:r>
    </w:p>
    <w:p>
      <w:pPr>
        <w:numPr>
          <w:ilvl w:val="1"/>
          <w:numId w:val="1015"/>
        </w:numPr>
      </w:pPr>
      <w:r>
        <w:rPr>
          <w:bCs/>
          <w:b/>
        </w:rPr>
        <w:t xml:space="preserve">Module Name</w:t>
      </w:r>
      <w:r>
        <w:t xml:space="preserve">: Any desired name for the connection. For example,</w:t>
      </w:r>
      <w:r>
        <w:t xml:space="preserve"> </w:t>
      </w:r>
      <w:r>
        <w:rPr>
          <w:rStyle w:val="VerbatimChar"/>
        </w:rPr>
        <w:t xml:space="preserve">demo.module</w:t>
      </w:r>
    </w:p>
    <w:p>
      <w:pPr>
        <w:numPr>
          <w:ilvl w:val="1"/>
          <w:numId w:val="1015"/>
        </w:numPr>
      </w:pPr>
      <w:r>
        <w:rPr>
          <w:bCs/>
          <w:b/>
        </w:rPr>
        <w:t xml:space="preserve">URI Prefix</w:t>
      </w:r>
      <w:r>
        <w:t xml:space="preserve">:</w:t>
      </w:r>
      <w:r>
        <w:t xml:space="preserve"> </w:t>
      </w:r>
      <w:r>
        <w:rPr>
          <w:rStyle w:val="VerbatimChar"/>
        </w:rPr>
        <w:t xml:space="preserve">/demo/</w:t>
      </w:r>
    </w:p>
    <w:p>
      <w:pPr>
        <w:numPr>
          <w:ilvl w:val="1"/>
          <w:numId w:val="1015"/>
        </w:numPr>
      </w:pPr>
      <w:r>
        <w:rPr>
          <w:bCs/>
          <w:b/>
        </w:rPr>
        <w:t xml:space="preserve">Pagination Size</w:t>
      </w:r>
      <w:r>
        <w:t xml:space="preserve">:</w:t>
      </w:r>
      <w:r>
        <w:t xml:space="preserve"> </w:t>
      </w:r>
      <w:r>
        <w:rPr>
          <w:rStyle w:val="VerbatimChar"/>
        </w:rPr>
        <w:t xml:space="preserve">25</w:t>
      </w:r>
    </w:p>
    <w:p>
      <w:pPr>
        <w:numPr>
          <w:ilvl w:val="1"/>
          <w:numId w:val="1000"/>
        </w:numPr>
      </w:pPr>
      <w:r>
        <w:drawing>
          <wp:inline>
            <wp:extent cx="5334000" cy="3333750"/>
            <wp:effectExtent b="0" l="0" r="0" t="0"/>
            <wp:docPr descr="adding-values-to-module-fields" title="" id="93" name="Picture"/>
            <a:graphic>
              <a:graphicData uri="http://schemas.openxmlformats.org/drawingml/2006/picture">
                <pic:pic>
                  <pic:nvPicPr>
                    <pic:cNvPr descr="./ordsQuickStartGuideImages/adding-values-to-module-fields.png" id="94" name="Picture"/>
                    <pic:cNvPicPr>
                      <a:picLocks noChangeArrowheads="1" noChangeAspect="1"/>
                    </pic:cNvPicPr>
                  </pic:nvPicPr>
                  <pic:blipFill>
                    <a:blip r:embed="rId92"/>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Adding values to the Module fields</w:t>
      </w:r>
    </w:p>
    <w:p>
      <w:pPr>
        <w:numPr>
          <w:ilvl w:val="1"/>
          <w:numId w:val="1015"/>
        </w:numPr>
      </w:pPr>
      <w:r>
        <w:t xml:space="preserve">In the</w:t>
      </w:r>
      <w:r>
        <w:t xml:space="preserve"> </w:t>
      </w:r>
      <w:r>
        <w:rPr>
          <w:bCs/>
          <w:b/>
        </w:rPr>
        <w:t xml:space="preserve">Protected by Privilege</w:t>
      </w:r>
      <w:r>
        <w:t xml:space="preserve"> </w:t>
      </w:r>
      <w:r>
        <w:t xml:space="preserve">field select</w:t>
      </w:r>
      <w:r>
        <w:t xml:space="preserve"> </w:t>
      </w:r>
      <w:r>
        <w:rPr>
          <w:rStyle w:val="VerbatimChar"/>
        </w:rPr>
        <w:t xml:space="preserve">Not Protected</w:t>
      </w:r>
      <w:r>
        <w:t xml:space="preserve">.</w:t>
      </w:r>
    </w:p>
    <w:p>
      <w:pPr>
        <w:numPr>
          <w:ilvl w:val="1"/>
          <w:numId w:val="1000"/>
        </w:numPr>
      </w:pPr>
      <w:r>
        <w:drawing>
          <wp:inline>
            <wp:extent cx="5334000" cy="3333750"/>
            <wp:effectExtent b="0" l="0" r="0" t="0"/>
            <wp:docPr descr="selecting-not-protected-to-module" title="" id="96" name="Picture"/>
            <a:graphic>
              <a:graphicData uri="http://schemas.openxmlformats.org/drawingml/2006/picture">
                <pic:pic>
                  <pic:nvPicPr>
                    <pic:cNvPr descr="./ordsQuickStartGuideImages/selecting-not-protected-to-module.png" id="97"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Publishing the Module without requiring a Privilege</w:t>
      </w:r>
    </w:p>
    <w:p>
      <w:pPr>
        <w:numPr>
          <w:ilvl w:val="0"/>
          <w:numId w:val="1014"/>
        </w:numPr>
      </w:pPr>
      <w:r>
        <w:t xml:space="preserve">Click</w:t>
      </w:r>
      <w:r>
        <w:t xml:space="preserve"> </w:t>
      </w:r>
      <w:r>
        <w:rPr>
          <w:rStyle w:val="VerbatimChar"/>
        </w:rPr>
        <w:t xml:space="preserve">Create</w:t>
      </w:r>
      <w:r>
        <w:t xml:space="preserve">, your Module settings will be saved, and you’ll be taken to the Resource Templates page. Click the</w:t>
      </w:r>
      <w:r>
        <w:t xml:space="preserve"> </w:t>
      </w:r>
      <w:r>
        <w:rPr>
          <w:rStyle w:val="VerbatimChar"/>
        </w:rPr>
        <w:t xml:space="preserve">+ Create Template</w:t>
      </w:r>
      <w:r>
        <w:t xml:space="preserve"> </w:t>
      </w:r>
      <w:r>
        <w:t xml:space="preserve">button.</w:t>
      </w:r>
    </w:p>
    <w:p>
      <w:pPr>
        <w:numPr>
          <w:ilvl w:val="0"/>
          <w:numId w:val="1000"/>
        </w:numPr>
      </w:pPr>
      <w:r>
        <w:drawing>
          <wp:inline>
            <wp:extent cx="5334000" cy="3333750"/>
            <wp:effectExtent b="0" l="0" r="0" t="0"/>
            <wp:docPr descr="create-template-screen" title="" id="99" name="Picture"/>
            <a:graphic>
              <a:graphicData uri="http://schemas.openxmlformats.org/drawingml/2006/picture">
                <pic:pic>
                  <pic:nvPicPr>
                    <pic:cNvPr descr="./ordsQuickStartGuideImages/create-template-screen.png" id="100" name="Picture"/>
                    <pic:cNvPicPr>
                      <a:picLocks noChangeArrowheads="1" noChangeAspect="1"/>
                    </pic:cNvPicPr>
                  </pic:nvPicPr>
                  <pic:blipFill>
                    <a:blip r:embed="rId9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Confirmation notification for Module creation</w:t>
      </w:r>
    </w:p>
    <w:p>
      <w:pPr>
        <w:numPr>
          <w:ilvl w:val="0"/>
          <w:numId w:val="1000"/>
        </w:numPr>
      </w:pPr>
      <w:r>
        <w:drawing>
          <wp:inline>
            <wp:extent cx="5334000" cy="1931966"/>
            <wp:effectExtent b="0" l="0" r="0" t="0"/>
            <wp:docPr descr="clicking-create-template-button" title="" id="102" name="Picture"/>
            <a:graphic>
              <a:graphicData uri="http://schemas.openxmlformats.org/drawingml/2006/picture">
                <pic:pic>
                  <pic:nvPicPr>
                    <pic:cNvPr descr="./ordsQuickStartGuideImages/clicking-create-template-button.png" id="103" name="Picture"/>
                    <pic:cNvPicPr>
                      <a:picLocks noChangeArrowheads="1" noChangeAspect="1"/>
                    </pic:cNvPicPr>
                  </pic:nvPicPr>
                  <pic:blipFill>
                    <a:blip r:embed="rId101"/>
                    <a:stretch>
                      <a:fillRect/>
                    </a:stretch>
                  </pic:blipFill>
                  <pic:spPr bwMode="auto">
                    <a:xfrm>
                      <a:off x="0" y="0"/>
                      <a:ext cx="5334000" cy="1931966"/>
                    </a:xfrm>
                    <a:prstGeom prst="rect">
                      <a:avLst/>
                    </a:prstGeom>
                    <a:noFill/>
                    <a:ln w="9525">
                      <a:noFill/>
                      <a:headEnd/>
                      <a:tailEnd/>
                    </a:ln>
                  </pic:spPr>
                </pic:pic>
              </a:graphicData>
            </a:graphic>
          </wp:inline>
        </w:drawing>
      </w:r>
      <w:r>
        <w:t xml:space="preserve"> </w:t>
      </w:r>
      <w:r>
        <w:rPr>
          <w:iCs/>
          <w:i/>
        </w:rPr>
        <w:t xml:space="preserve">Clicking the</w:t>
      </w:r>
      <w:r>
        <w:rPr>
          <w:iCs/>
          <w:i/>
        </w:rPr>
        <w:t xml:space="preserve"> </w:t>
      </w:r>
      <w:r>
        <w:rPr>
          <w:rStyle w:val="VerbatimChar"/>
          <w:iCs/>
          <w:i/>
        </w:rPr>
        <w:t xml:space="preserve">Create Template</w:t>
      </w:r>
      <w:r>
        <w:rPr>
          <w:iCs/>
          <w:i/>
        </w:rPr>
        <w:t xml:space="preserve"> </w:t>
      </w:r>
      <w:r>
        <w:rPr>
          <w:iCs/>
          <w:i/>
        </w:rPr>
        <w:t xml:space="preserve">button</w:t>
      </w:r>
    </w:p>
    <w:p>
      <w:pPr>
        <w:numPr>
          <w:ilvl w:val="0"/>
          <w:numId w:val="1014"/>
        </w:numPr>
      </w:pPr>
      <w:r>
        <w:t xml:space="preserve">A</w:t>
      </w:r>
      <w:r>
        <w:t xml:space="preserve"> </w:t>
      </w:r>
      <w:r>
        <w:rPr>
          <w:bCs/>
          <w:b/>
        </w:rPr>
        <w:t xml:space="preserve">Create Template</w:t>
      </w:r>
      <w:r>
        <w:t xml:space="preserve"> </w:t>
      </w:r>
      <w:r>
        <w:t xml:space="preserve">slider will appear. In the</w:t>
      </w:r>
      <w:r>
        <w:t xml:space="preserve"> </w:t>
      </w:r>
      <w:r>
        <w:rPr>
          <w:rStyle w:val="VerbatimChar"/>
        </w:rPr>
        <w:t xml:space="preserve">URI Template</w:t>
      </w:r>
      <w:r>
        <w:t xml:space="preserve"> </w:t>
      </w:r>
      <w:r>
        <w:t xml:space="preserve">field, enter:</w:t>
      </w:r>
      <w:r>
        <w:t xml:space="preserve"> </w:t>
      </w:r>
      <w:r>
        <w:rPr>
          <w:rStyle w:val="VerbatimChar"/>
        </w:rPr>
        <w:t xml:space="preserve">emp/</w:t>
      </w:r>
      <w:r>
        <w:t xml:space="preserve">. For this demonstration, you’ll retain the detault settings. Click the</w:t>
      </w:r>
      <w:r>
        <w:t xml:space="preserve"> </w:t>
      </w:r>
      <w:r>
        <w:rPr>
          <w:rStyle w:val="VerbatimChar"/>
        </w:rPr>
        <w:t xml:space="preserve">Create</w:t>
      </w:r>
      <w:r>
        <w:t xml:space="preserve"> </w:t>
      </w:r>
      <w:r>
        <w:t xml:space="preserve">button.</w:t>
      </w:r>
    </w:p>
    <w:p>
      <w:pPr>
        <w:numPr>
          <w:ilvl w:val="0"/>
          <w:numId w:val="1000"/>
        </w:numPr>
      </w:pPr>
      <w:r>
        <w:drawing>
          <wp:inline>
            <wp:extent cx="5334000" cy="3333750"/>
            <wp:effectExtent b="0" l="0" r="0" t="0"/>
            <wp:docPr descr="create-template-slider" title="" id="105" name="Picture"/>
            <a:graphic>
              <a:graphicData uri="http://schemas.openxmlformats.org/drawingml/2006/picture">
                <pic:pic>
                  <pic:nvPicPr>
                    <pic:cNvPr descr="./ordsQuickStartGuideImages/create-template-slider.png" id="106" name="Picture"/>
                    <pic:cNvPicPr>
                      <a:picLocks noChangeArrowheads="1" noChangeAspect="1"/>
                    </pic:cNvPicPr>
                  </pic:nvPicPr>
                  <pic:blipFill>
                    <a:blip r:embed="rId10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Entering in the URI</w:t>
      </w:r>
      <w:r>
        <w:rPr>
          <w:iCs/>
          <w:i/>
        </w:rPr>
        <w:t xml:space="preserve"> </w:t>
      </w:r>
      <w:r>
        <w:rPr>
          <w:rStyle w:val="VerbatimChar"/>
          <w:iCs/>
          <w:i/>
        </w:rPr>
        <w:t xml:space="preserve">Template</w:t>
      </w:r>
    </w:p>
    <w:p>
      <w:pPr>
        <w:numPr>
          <w:ilvl w:val="0"/>
          <w:numId w:val="1014"/>
        </w:numPr>
      </w:pPr>
      <w:r>
        <w:t xml:space="preserve">You’ll be automatically taken to the</w:t>
      </w:r>
      <w:r>
        <w:t xml:space="preserve"> </w:t>
      </w:r>
      <w:r>
        <w:rPr>
          <w:bCs/>
          <w:b/>
        </w:rPr>
        <w:t xml:space="preserve">Create Handler</w:t>
      </w:r>
      <w:r>
        <w:t xml:space="preserve"> </w:t>
      </w:r>
      <w:r>
        <w:t xml:space="preserve">page. For this tutorial, you will create a</w:t>
      </w:r>
      <w:r>
        <w:t xml:space="preserve"> </w:t>
      </w:r>
      <w:r>
        <w:rPr>
          <w:rStyle w:val="VerbatimChar"/>
        </w:rPr>
        <w:t xml:space="preserve">GET</w:t>
      </w:r>
      <w:r>
        <w:t xml:space="preserve"> </w:t>
      </w:r>
      <w:r>
        <w:t xml:space="preserve">method. Click the</w:t>
      </w:r>
      <w:r>
        <w:t xml:space="preserve"> </w:t>
      </w:r>
      <w:r>
        <w:rPr>
          <w:rStyle w:val="VerbatimChar"/>
        </w:rPr>
        <w:t xml:space="preserve">+ Create Handler</w:t>
      </w:r>
      <w:r>
        <w:t xml:space="preserve"> </w:t>
      </w:r>
      <w:r>
        <w:t xml:space="preserve">button.</w:t>
      </w:r>
    </w:p>
    <w:p>
      <w:pPr>
        <w:numPr>
          <w:ilvl w:val="0"/>
          <w:numId w:val="1000"/>
        </w:numPr>
      </w:pPr>
      <w:r>
        <w:drawing>
          <wp:inline>
            <wp:extent cx="5334000" cy="1274233"/>
            <wp:effectExtent b="0" l="0" r="0" t="0"/>
            <wp:docPr descr="clicking-create-handler-button" title="" id="108" name="Picture"/>
            <a:graphic>
              <a:graphicData uri="http://schemas.openxmlformats.org/drawingml/2006/picture">
                <pic:pic>
                  <pic:nvPicPr>
                    <pic:cNvPr descr="./ordsQuickStartGuideImages/clicking-create-handler-button.png" id="109" name="Picture"/>
                    <pic:cNvPicPr>
                      <a:picLocks noChangeArrowheads="1" noChangeAspect="1"/>
                    </pic:cNvPicPr>
                  </pic:nvPicPr>
                  <pic:blipFill>
                    <a:blip r:embed="rId107"/>
                    <a:stretch>
                      <a:fillRect/>
                    </a:stretch>
                  </pic:blipFill>
                  <pic:spPr bwMode="auto">
                    <a:xfrm>
                      <a:off x="0" y="0"/>
                      <a:ext cx="5334000" cy="1274233"/>
                    </a:xfrm>
                    <a:prstGeom prst="rect">
                      <a:avLst/>
                    </a:prstGeom>
                    <a:noFill/>
                    <a:ln w="9525">
                      <a:noFill/>
                      <a:headEnd/>
                      <a:tailEnd/>
                    </a:ln>
                  </pic:spPr>
                </pic:pic>
              </a:graphicData>
            </a:graphic>
          </wp:inline>
        </w:drawing>
      </w:r>
      <w:r>
        <w:t xml:space="preserve"> </w:t>
      </w:r>
      <w:r>
        <w:rPr>
          <w:iCs/>
          <w:i/>
        </w:rPr>
        <w:t xml:space="preserve">Clicking the</w:t>
      </w:r>
      <w:r>
        <w:rPr>
          <w:iCs/>
          <w:i/>
        </w:rPr>
        <w:t xml:space="preserve"> </w:t>
      </w:r>
      <w:r>
        <w:rPr>
          <w:rStyle w:val="VerbatimChar"/>
          <w:iCs/>
          <w:i/>
        </w:rPr>
        <w:t xml:space="preserve">Create Handler</w:t>
      </w:r>
      <w:r>
        <w:rPr>
          <w:iCs/>
          <w:i/>
        </w:rPr>
        <w:t xml:space="preserve"> </w:t>
      </w:r>
      <w:r>
        <w:rPr>
          <w:iCs/>
          <w:i/>
        </w:rPr>
        <w:t xml:space="preserve">button</w:t>
      </w:r>
    </w:p>
    <w:p>
      <w:pPr>
        <w:numPr>
          <w:ilvl w:val="0"/>
          <w:numId w:val="1014"/>
        </w:numPr>
      </w:pPr>
      <w:r>
        <w:t xml:space="preserve">A</w:t>
      </w:r>
      <w:r>
        <w:t xml:space="preserve"> </w:t>
      </w:r>
      <w:r>
        <w:rPr>
          <w:bCs/>
          <w:b/>
        </w:rPr>
        <w:t xml:space="preserve">Create Handler</w:t>
      </w:r>
      <w:r>
        <w:t xml:space="preserve"> </w:t>
      </w:r>
      <w:r>
        <w:t xml:space="preserve">slider will appear. Verify the following settings:</w:t>
      </w:r>
    </w:p>
    <w:p>
      <w:pPr>
        <w:numPr>
          <w:ilvl w:val="1"/>
          <w:numId w:val="1016"/>
        </w:numPr>
      </w:pPr>
      <w:r>
        <w:rPr>
          <w:bCs/>
          <w:b/>
        </w:rPr>
        <w:t xml:space="preserve">Method</w:t>
      </w:r>
      <w:r>
        <w:t xml:space="preserve">:</w:t>
      </w:r>
      <w:r>
        <w:t xml:space="preserve"> </w:t>
      </w:r>
      <w:r>
        <w:rPr>
          <w:rStyle w:val="VerbatimChar"/>
        </w:rPr>
        <w:t xml:space="preserve">GET</w:t>
      </w:r>
    </w:p>
    <w:p>
      <w:pPr>
        <w:numPr>
          <w:ilvl w:val="1"/>
          <w:numId w:val="1016"/>
        </w:numPr>
      </w:pPr>
      <w:r>
        <w:rPr>
          <w:bCs/>
          <w:b/>
        </w:rPr>
        <w:t xml:space="preserve">Items Per Page</w:t>
      </w:r>
      <w:r>
        <w:t xml:space="preserve">:</w:t>
      </w:r>
      <w:r>
        <w:t xml:space="preserve"> </w:t>
      </w:r>
      <w:r>
        <w:rPr>
          <w:rStyle w:val="VerbatimChar"/>
        </w:rPr>
        <w:t xml:space="preserve">7</w:t>
      </w:r>
    </w:p>
    <w:p>
      <w:pPr>
        <w:numPr>
          <w:ilvl w:val="1"/>
          <w:numId w:val="1016"/>
        </w:numPr>
      </w:pPr>
      <w:r>
        <w:rPr>
          <w:bCs/>
          <w:b/>
        </w:rPr>
        <w:t xml:space="preserve">Source Type</w:t>
      </w:r>
      <w:r>
        <w:t xml:space="preserve">:</w:t>
      </w:r>
      <w:r>
        <w:t xml:space="preserve"> </w:t>
      </w:r>
      <w:r>
        <w:rPr>
          <w:rStyle w:val="VerbatimChar"/>
        </w:rPr>
        <w:t xml:space="preserve">Collection Query</w:t>
      </w:r>
    </w:p>
    <w:p>
      <w:pPr>
        <w:numPr>
          <w:ilvl w:val="1"/>
          <w:numId w:val="1000"/>
        </w:numPr>
      </w:pPr>
      <w:r>
        <w:drawing>
          <wp:inline>
            <wp:extent cx="5334000" cy="3333750"/>
            <wp:effectExtent b="0" l="0" r="0" t="0"/>
            <wp:docPr descr="entering-initial-fields-in-handler-slider" title="" id="111" name="Picture"/>
            <a:graphic>
              <a:graphicData uri="http://schemas.openxmlformats.org/drawingml/2006/picture">
                <pic:pic>
                  <pic:nvPicPr>
                    <pic:cNvPr descr="./ordsQuickStartGuideImages/entering-initial-fields-in-handler-slider.png" id="112" name="Picture"/>
                    <pic:cNvPicPr>
                      <a:picLocks noChangeArrowheads="1" noChangeAspect="1"/>
                    </pic:cNvPicPr>
                  </pic:nvPicPr>
                  <pic:blipFill>
                    <a:blip r:embed="rId11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Verifying fields of the Resource Handler</w:t>
      </w:r>
    </w:p>
    <w:p>
      <w:pPr>
        <w:numPr>
          <w:ilvl w:val="0"/>
          <w:numId w:val="1014"/>
        </w:numPr>
      </w:pPr>
      <w:r>
        <w:t xml:space="preserve">In the</w:t>
      </w:r>
      <w:r>
        <w:t xml:space="preserve"> </w:t>
      </w:r>
      <w:r>
        <w:rPr>
          <w:bCs/>
          <w:b/>
        </w:rPr>
        <w:t xml:space="preserve">Source</w:t>
      </w:r>
      <w:r>
        <w:t xml:space="preserve"> </w:t>
      </w:r>
      <w:r>
        <w:t xml:space="preserve">field, place the following SQL query:</w:t>
      </w:r>
    </w:p>
    <w:p>
      <w:pPr>
        <w:numPr>
          <w:ilvl w:val="0"/>
          <w:numId w:val="1000"/>
        </w:numPr>
        <w:pStyle w:val="SourceCode"/>
      </w:pPr>
      <w:r>
        <w:rPr>
          <w:rStyle w:val="OperatorTok"/>
        </w:rPr>
        <w:t xml:space="preserve">&lt;</w:t>
      </w:r>
      <w:r>
        <w:rPr>
          <w:rStyle w:val="KeywordTok"/>
        </w:rPr>
        <w:t xml:space="preserve">copy</w:t>
      </w:r>
      <w:r>
        <w:rPr>
          <w:rStyle w:val="OperatorTok"/>
        </w:rPr>
        <w:t xml:space="preserve">&gt;</w:t>
      </w:r>
      <w:r>
        <w:br/>
      </w:r>
      <w:r>
        <w:rPr>
          <w:rStyle w:val="KeywordTok"/>
        </w:rPr>
        <w:t xml:space="preserve">SELECT</w:t>
      </w:r>
      <w:r>
        <w:br/>
      </w:r>
      <w:r>
        <w:rPr>
          <w:rStyle w:val="NormalTok"/>
        </w:rPr>
        <w:t xml:space="preserve">  </w:t>
      </w:r>
      <w:r>
        <w:rPr>
          <w:rStyle w:val="FunctionTok"/>
        </w:rPr>
        <w:t xml:space="preserve">INITCAP</w:t>
      </w:r>
      <w:r>
        <w:rPr>
          <w:rStyle w:val="NormalTok"/>
        </w:rPr>
        <w:t xml:space="preserve">(ENAME) name,</w:t>
      </w:r>
      <w:r>
        <w:br/>
      </w:r>
      <w:r>
        <w:rPr>
          <w:rStyle w:val="NormalTok"/>
        </w:rPr>
        <w:t xml:space="preserve">  </w:t>
      </w:r>
      <w:r>
        <w:rPr>
          <w:rStyle w:val="FunctionTok"/>
        </w:rPr>
        <w:t xml:space="preserve">lower</w:t>
      </w:r>
      <w:r>
        <w:rPr>
          <w:rStyle w:val="NormalTok"/>
        </w:rPr>
        <w:t xml:space="preserve">(job) job,</w:t>
      </w:r>
      <w:r>
        <w:br/>
      </w:r>
      <w:r>
        <w:rPr>
          <w:rStyle w:val="NormalTok"/>
        </w:rPr>
        <w:t xml:space="preserve">  </w:t>
      </w:r>
      <w:r>
        <w:rPr>
          <w:rStyle w:val="FunctionTok"/>
        </w:rPr>
        <w:t xml:space="preserve">TO_CHAR</w:t>
      </w:r>
      <w:r>
        <w:rPr>
          <w:rStyle w:val="NormalTok"/>
        </w:rPr>
        <w:t xml:space="preserve">(sal,</w:t>
      </w:r>
      <w:r>
        <w:rPr>
          <w:rStyle w:val="StringTok"/>
        </w:rPr>
        <w:t xml:space="preserve">'9G999'</w:t>
      </w:r>
      <w:r>
        <w:rPr>
          <w:rStyle w:val="NormalTok"/>
        </w:rPr>
        <w:t xml:space="preserve">,</w:t>
      </w:r>
      <w:r>
        <w:rPr>
          <w:rStyle w:val="StringTok"/>
        </w:rPr>
        <w:t xml:space="preserve">'NLS_NUMERIC_CHARACTERS=",."'</w:t>
      </w:r>
      <w:r>
        <w:rPr>
          <w:rStyle w:val="NormalTok"/>
        </w:rPr>
        <w:t xml:space="preserve">) salary,</w:t>
      </w:r>
      <w:r>
        <w:br/>
      </w:r>
      <w:r>
        <w:rPr>
          <w:rStyle w:val="NormalTok"/>
        </w:rPr>
        <w:t xml:space="preserve">  hiredate</w:t>
      </w:r>
      <w:r>
        <w:br/>
      </w:r>
      <w:r>
        <w:rPr>
          <w:rStyle w:val="KeywordTok"/>
        </w:rPr>
        <w:t xml:space="preserve">FROM</w:t>
      </w:r>
      <w:r>
        <w:br/>
      </w:r>
      <w:r>
        <w:rPr>
          <w:rStyle w:val="NormalTok"/>
        </w:rPr>
        <w:t xml:space="preserve">emp</w:t>
      </w:r>
      <w:r>
        <w:br/>
      </w:r>
      <w:r>
        <w:rPr>
          <w:rStyle w:val="OperatorTok"/>
        </w:rPr>
        <w:t xml:space="preserve">&lt;/</w:t>
      </w:r>
      <w:r>
        <w:rPr>
          <w:rStyle w:val="KeywordTok"/>
        </w:rPr>
        <w:t xml:space="preserve">copy</w:t>
      </w:r>
      <w:r>
        <w:rPr>
          <w:rStyle w:val="OperatorTok"/>
        </w:rPr>
        <w:t xml:space="preserve">&gt;</w:t>
      </w:r>
      <w:r>
        <w:rPr>
          <w:rStyle w:val="NormalTok"/>
        </w:rPr>
        <w:t xml:space="preserve"> </w:t>
      </w:r>
    </w:p>
    <w:p>
      <w:pPr>
        <w:numPr>
          <w:ilvl w:val="0"/>
          <w:numId w:val="1000"/>
        </w:numPr>
      </w:pPr>
      <w:r>
        <w:drawing>
          <wp:inline>
            <wp:extent cx="5334000" cy="3641735"/>
            <wp:effectExtent b="0" l="0" r="0" t="0"/>
            <wp:docPr descr="adding-sql-query-to-handler-field" title="" id="114" name="Picture"/>
            <a:graphic>
              <a:graphicData uri="http://schemas.openxmlformats.org/drawingml/2006/picture">
                <pic:pic>
                  <pic:nvPicPr>
                    <pic:cNvPr descr="./ordsQuickStartGuideImages/adding-sql-query-to-handler-field.png" id="115" name="Picture"/>
                    <pic:cNvPicPr>
                      <a:picLocks noChangeArrowheads="1" noChangeAspect="1"/>
                    </pic:cNvPicPr>
                  </pic:nvPicPr>
                  <pic:blipFill>
                    <a:blip r:embed="rId113"/>
                    <a:stretch>
                      <a:fillRect/>
                    </a:stretch>
                  </pic:blipFill>
                  <pic:spPr bwMode="auto">
                    <a:xfrm>
                      <a:off x="0" y="0"/>
                      <a:ext cx="5334000" cy="3641735"/>
                    </a:xfrm>
                    <a:prstGeom prst="rect">
                      <a:avLst/>
                    </a:prstGeom>
                    <a:noFill/>
                    <a:ln w="9525">
                      <a:noFill/>
                      <a:headEnd/>
                      <a:tailEnd/>
                    </a:ln>
                  </pic:spPr>
                </pic:pic>
              </a:graphicData>
            </a:graphic>
          </wp:inline>
        </w:drawing>
      </w:r>
      <w:r>
        <w:t xml:space="preserve"> </w:t>
      </w:r>
      <w:r>
        <w:rPr>
          <w:rStyle w:val="VerbatimChar"/>
          <w:iCs/>
          <w:i/>
        </w:rPr>
        <w:t xml:space="preserve">SQL</w:t>
      </w:r>
      <w:r>
        <w:rPr>
          <w:iCs/>
          <w:i/>
        </w:rPr>
        <w:t xml:space="preserve"> </w:t>
      </w:r>
      <w:r>
        <w:rPr>
          <w:iCs/>
          <w:i/>
        </w:rPr>
        <w:t xml:space="preserve">query added to the Source field</w:t>
      </w:r>
    </w:p>
    <w:p>
      <w:pPr>
        <w:numPr>
          <w:ilvl w:val="0"/>
          <w:numId w:val="1014"/>
        </w:numPr>
      </w:pPr>
      <w:r>
        <w:t xml:space="preserve">Click the</w:t>
      </w:r>
      <w:r>
        <w:t xml:space="preserve"> </w:t>
      </w:r>
      <w:r>
        <w:rPr>
          <w:bCs/>
          <w:b/>
        </w:rPr>
        <w:t xml:space="preserve">Create</w:t>
      </w:r>
      <w:r>
        <w:t xml:space="preserve"> </w:t>
      </w:r>
      <w:r>
        <w:t xml:space="preserve">button. You’ll be taken to the Resource Handler page.</w:t>
      </w:r>
    </w:p>
    <w:p>
      <w:pPr>
        <w:numPr>
          <w:ilvl w:val="0"/>
          <w:numId w:val="1000"/>
        </w:numPr>
      </w:pPr>
      <w:r>
        <w:drawing>
          <wp:inline>
            <wp:extent cx="5334000" cy="2733675"/>
            <wp:effectExtent b="0" l="0" r="0" t="0"/>
            <wp:docPr descr="handler-successfully-created" title="" id="117" name="Picture"/>
            <a:graphic>
              <a:graphicData uri="http://schemas.openxmlformats.org/drawingml/2006/picture">
                <pic:pic>
                  <pic:nvPicPr>
                    <pic:cNvPr descr="./ordsQuickStartGuideImages/handler-successfully-created.png" id="118" name="Picture"/>
                    <pic:cNvPicPr>
                      <a:picLocks noChangeArrowheads="1" noChangeAspect="1"/>
                    </pic:cNvPicPr>
                  </pic:nvPicPr>
                  <pic:blipFill>
                    <a:blip r:embed="rId116"/>
                    <a:stretch>
                      <a:fillRect/>
                    </a:stretch>
                  </pic:blipFill>
                  <pic:spPr bwMode="auto">
                    <a:xfrm>
                      <a:off x="0" y="0"/>
                      <a:ext cx="5334000" cy="2733675"/>
                    </a:xfrm>
                    <a:prstGeom prst="rect">
                      <a:avLst/>
                    </a:prstGeom>
                    <a:noFill/>
                    <a:ln w="9525">
                      <a:noFill/>
                      <a:headEnd/>
                      <a:tailEnd/>
                    </a:ln>
                  </pic:spPr>
                </pic:pic>
              </a:graphicData>
            </a:graphic>
          </wp:inline>
        </w:drawing>
      </w:r>
      <w:r>
        <w:t xml:space="preserve"> </w:t>
      </w:r>
      <w:r>
        <w:rPr>
          <w:iCs/>
          <w:i/>
        </w:rPr>
        <w:t xml:space="preserve">Confirmation that Resource Handler was created</w:t>
      </w:r>
    </w:p>
    <w:p>
      <w:pPr>
        <w:numPr>
          <w:ilvl w:val="0"/>
          <w:numId w:val="1014"/>
        </w:numPr>
      </w:pPr>
      <w:r>
        <w:t xml:space="preserve">To test the SQL query you may click the</w:t>
      </w:r>
      <w:r>
        <w:t xml:space="preserve"> </w:t>
      </w:r>
      <w:r>
        <w:rPr>
          <w:rStyle w:val="VerbatimChar"/>
        </w:rPr>
        <w:t xml:space="preserve">Play</w:t>
      </w:r>
      <w:r>
        <w:t xml:space="preserve"> </w:t>
      </w:r>
      <w:r>
        <w:t xml:space="preserve">icon. The results of the query will appear in the output window below.</w:t>
      </w:r>
    </w:p>
    <w:p>
      <w:pPr>
        <w:numPr>
          <w:ilvl w:val="0"/>
          <w:numId w:val="1000"/>
        </w:numPr>
      </w:pPr>
      <w:r>
        <w:drawing>
          <wp:inline>
            <wp:extent cx="5334000" cy="2982735"/>
            <wp:effectExtent b="0" l="0" r="0" t="0"/>
            <wp:docPr descr="clicking-play-button-for-query-results" title="" id="120" name="Picture"/>
            <a:graphic>
              <a:graphicData uri="http://schemas.openxmlformats.org/drawingml/2006/picture">
                <pic:pic>
                  <pic:nvPicPr>
                    <pic:cNvPr descr="./ordsQuickStartGuideImages/clicking-play-button-for-query-results.png" id="121" name="Picture"/>
                    <pic:cNvPicPr>
                      <a:picLocks noChangeArrowheads="1" noChangeAspect="1"/>
                    </pic:cNvPicPr>
                  </pic:nvPicPr>
                  <pic:blipFill>
                    <a:blip r:embed="rId119"/>
                    <a:stretch>
                      <a:fillRect/>
                    </a:stretch>
                  </pic:blipFill>
                  <pic:spPr bwMode="auto">
                    <a:xfrm>
                      <a:off x="0" y="0"/>
                      <a:ext cx="5334000" cy="2982735"/>
                    </a:xfrm>
                    <a:prstGeom prst="rect">
                      <a:avLst/>
                    </a:prstGeom>
                    <a:noFill/>
                    <a:ln w="9525">
                      <a:noFill/>
                      <a:headEnd/>
                      <a:tailEnd/>
                    </a:ln>
                  </pic:spPr>
                </pic:pic>
              </a:graphicData>
            </a:graphic>
          </wp:inline>
        </w:drawing>
      </w:r>
      <w:r>
        <w:t xml:space="preserve"> </w:t>
      </w:r>
      <w:r>
        <w:rPr>
          <w:iCs/>
          <w:i/>
        </w:rPr>
        <w:t xml:space="preserve">Reviewing results of the Handler</w:t>
      </w:r>
      <w:r>
        <w:rPr>
          <w:iCs/>
          <w:i/>
        </w:rPr>
        <w:t xml:space="preserve"> </w:t>
      </w:r>
      <w:r>
        <w:rPr>
          <w:rStyle w:val="VerbatimChar"/>
          <w:iCs/>
          <w:i/>
        </w:rPr>
        <w:t xml:space="preserve">SQL</w:t>
      </w:r>
      <w:r>
        <w:rPr>
          <w:iCs/>
          <w:i/>
        </w:rPr>
        <w:t xml:space="preserve"> </w:t>
      </w:r>
      <w:r>
        <w:rPr>
          <w:iCs/>
          <w:i/>
        </w:rPr>
        <w:t xml:space="preserve">query</w:t>
      </w:r>
    </w:p>
    <w:p>
      <w:pPr>
        <w:numPr>
          <w:ilvl w:val="0"/>
          <w:numId w:val="1014"/>
        </w:numPr>
      </w:pPr>
      <w:r>
        <w:t xml:space="preserve">To test the RESTful service, click the</w:t>
      </w:r>
      <w:r>
        <w:t xml:space="preserve"> </w:t>
      </w:r>
      <w:r>
        <w:rPr>
          <w:rStyle w:val="VerbatimChar"/>
        </w:rPr>
        <w:t xml:space="preserve">Open in a new tab</w:t>
      </w:r>
      <w:r>
        <w:t xml:space="preserve"> </w:t>
      </w:r>
      <w:r>
        <w:t xml:space="preserve">icon. A new browser tab will appear, with the results from the</w:t>
      </w:r>
      <w:r>
        <w:t xml:space="preserve"> </w:t>
      </w:r>
      <w:r>
        <w:rPr>
          <w:rStyle w:val="VerbatimChar"/>
        </w:rPr>
        <w:t xml:space="preserve">GET</w:t>
      </w:r>
      <w:r>
        <w:t xml:space="preserve"> </w:t>
      </w:r>
      <w:r>
        <w:t xml:space="preserve">method.</w:t>
      </w:r>
    </w:p>
    <w:p>
      <w:pPr>
        <w:numPr>
          <w:ilvl w:val="0"/>
          <w:numId w:val="1000"/>
        </w:numPr>
      </w:pPr>
      <w:r>
        <w:drawing>
          <wp:inline>
            <wp:extent cx="5334000" cy="2078821"/>
            <wp:effectExtent b="0" l="0" r="0" t="0"/>
            <wp:docPr descr="open-in-new-tab-icon-to-test-endpoint" title="" id="123" name="Picture"/>
            <a:graphic>
              <a:graphicData uri="http://schemas.openxmlformats.org/drawingml/2006/picture">
                <pic:pic>
                  <pic:nvPicPr>
                    <pic:cNvPr descr="./ordsQuickStartGuideImages/open-in-new-tab-icon-to-test-endpoint.png" id="124" name="Picture"/>
                    <pic:cNvPicPr>
                      <a:picLocks noChangeArrowheads="1" noChangeAspect="1"/>
                    </pic:cNvPicPr>
                  </pic:nvPicPr>
                  <pic:blipFill>
                    <a:blip r:embed="rId122"/>
                    <a:stretch>
                      <a:fillRect/>
                    </a:stretch>
                  </pic:blipFill>
                  <pic:spPr bwMode="auto">
                    <a:xfrm>
                      <a:off x="0" y="0"/>
                      <a:ext cx="5334000" cy="2078821"/>
                    </a:xfrm>
                    <a:prstGeom prst="rect">
                      <a:avLst/>
                    </a:prstGeom>
                    <a:noFill/>
                    <a:ln w="9525">
                      <a:noFill/>
                      <a:headEnd/>
                      <a:tailEnd/>
                    </a:ln>
                  </pic:spPr>
                </pic:pic>
              </a:graphicData>
            </a:graphic>
          </wp:inline>
        </w:drawing>
      </w:r>
      <w:r>
        <w:t xml:space="preserve"> </w:t>
      </w:r>
      <w:r>
        <w:rPr>
          <w:iCs/>
          <w:i/>
        </w:rPr>
        <w:t xml:space="preserve">Opening the URI in a new browser tab</w:t>
      </w:r>
    </w:p>
    <w:p>
      <w:pPr>
        <w:numPr>
          <w:ilvl w:val="0"/>
          <w:numId w:val="1000"/>
        </w:numPr>
      </w:pPr>
      <w:r>
        <w:drawing>
          <wp:inline>
            <wp:extent cx="5334000" cy="5585340"/>
            <wp:effectExtent b="0" l="0" r="0" t="0"/>
            <wp:docPr descr="reviewing-results-in-separate-broweser-tab" title="" id="126" name="Picture"/>
            <a:graphic>
              <a:graphicData uri="http://schemas.openxmlformats.org/drawingml/2006/picture">
                <pic:pic>
                  <pic:nvPicPr>
                    <pic:cNvPr descr="./ordsQuickStartGuideImages/reviewing-results-in-separate-broweser-tab.png" id="127" name="Picture"/>
                    <pic:cNvPicPr>
                      <a:picLocks noChangeArrowheads="1" noChangeAspect="1"/>
                    </pic:cNvPicPr>
                  </pic:nvPicPr>
                  <pic:blipFill>
                    <a:blip r:embed="rId125"/>
                    <a:stretch>
                      <a:fillRect/>
                    </a:stretch>
                  </pic:blipFill>
                  <pic:spPr bwMode="auto">
                    <a:xfrm>
                      <a:off x="0" y="0"/>
                      <a:ext cx="5334000" cy="5585340"/>
                    </a:xfrm>
                    <a:prstGeom prst="rect">
                      <a:avLst/>
                    </a:prstGeom>
                    <a:noFill/>
                    <a:ln w="9525">
                      <a:noFill/>
                      <a:headEnd/>
                      <a:tailEnd/>
                    </a:ln>
                  </pic:spPr>
                </pic:pic>
              </a:graphicData>
            </a:graphic>
          </wp:inline>
        </w:drawing>
      </w:r>
      <w:r>
        <w:t xml:space="preserve"> </w:t>
      </w:r>
      <w:r>
        <w:rPr>
          <w:iCs/>
          <w:i/>
        </w:rPr>
        <w:t xml:space="preserve">Reviewing the</w:t>
      </w:r>
      <w:r>
        <w:rPr>
          <w:iCs/>
          <w:i/>
        </w:rPr>
        <w:t xml:space="preserve"> </w:t>
      </w:r>
      <w:r>
        <w:rPr>
          <w:rStyle w:val="VerbatimChar"/>
          <w:iCs/>
          <w:i/>
        </w:rPr>
        <w:t xml:space="preserve">JSON</w:t>
      </w:r>
      <w:r>
        <w:rPr>
          <w:iCs/>
          <w:i/>
        </w:rPr>
        <w:t xml:space="preserve"> </w:t>
      </w:r>
      <w:r>
        <w:rPr>
          <w:iCs/>
          <w:i/>
        </w:rPr>
        <w:t xml:space="preserve">response in the browser window</w:t>
      </w:r>
    </w:p>
    <w:bookmarkEnd w:id="128"/>
    <w:bookmarkStart w:id="129" w:name="X9ccbf694d6a5287396af6db217a6b2dcd476b0f"/>
    <w:p>
      <w:pPr>
        <w:pStyle w:val="Heading4"/>
      </w:pPr>
      <w:r>
        <w:t xml:space="preserve">Creating a Privilege using Database Actions</w:t>
      </w:r>
    </w:p>
    <w:bookmarkEnd w:id="129"/>
    <w:bookmarkEnd w:id="130"/>
    <w:bookmarkEnd w:id="131"/>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66" Target="media/rId66.png" /><Relationship Type="http://schemas.openxmlformats.org/officeDocument/2006/relationships/image" Id="rId107" Target="media/rId107.png" /><Relationship Type="http://schemas.openxmlformats.org/officeDocument/2006/relationships/image" Id="rId101" Target="media/rId101.png" /><Relationship Type="http://schemas.openxmlformats.org/officeDocument/2006/relationships/image" Id="rId119" Target="media/rId119.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104" Target="media/rId104.png" /><Relationship Type="http://schemas.openxmlformats.org/officeDocument/2006/relationships/image" Id="rId43" Target="media/rId43.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86" Target="media/rId86.png" /><Relationship Type="http://schemas.openxmlformats.org/officeDocument/2006/relationships/image" Id="rId40" Target="media/rId40.png" /><Relationship Type="http://schemas.openxmlformats.org/officeDocument/2006/relationships/image" Id="rId83" Target="media/rId83.png" /><Relationship Type="http://schemas.openxmlformats.org/officeDocument/2006/relationships/image" Id="rId122" Target="media/rId122.png" /><Relationship Type="http://schemas.openxmlformats.org/officeDocument/2006/relationships/image" Id="rId59" Target="media/rId59.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75" Target="media/rId75.png" /><Relationship Type="http://schemas.openxmlformats.org/officeDocument/2006/relationships/image" Id="rId125" Target="media/rId125.png" /><Relationship Type="http://schemas.openxmlformats.org/officeDocument/2006/relationships/image" Id="rId95" Target="media/rId95.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hyperlink" Id="rId25" Target="https://addons.mozilla.org/en-US/firefox/addon/jsonview/" TargetMode="External" /><Relationship Type="http://schemas.openxmlformats.org/officeDocument/2006/relationships/hyperlink" Id="rId24" Target="https://chrome.google.com/webstore/detail/json-formatter/bcjindcccaagfpapjjmafapmmgkkhgoa" TargetMode="External" /><Relationship Type="http://schemas.openxmlformats.org/officeDocument/2006/relationships/hyperlink" Id="rId38" Target="https://docs.oracle.com/en/database/oracle/oracle-rest-data-services/23.1/orddg/ORDS-reference.html#GUID-E4476C14-01B1-4EA4-94D3-73B92C8C9AB3" TargetMode="External" /><Relationship Type="http://schemas.openxmlformats.org/officeDocument/2006/relationships/hyperlink" Id="rId22" Target="https://formulae.brew.sh/cask/sqlcl#default" TargetMode="External" /><Relationship Type="http://schemas.openxmlformats.org/officeDocument/2006/relationships/hyperlink" Id="rId23" Target="https://www.oracle.com/database/sqldeveloper/technologies/download/" TargetMode="External" /><Relationship Type="http://schemas.openxmlformats.org/officeDocument/2006/relationships/hyperlink" Id="rId21" Target="https://www.oracle.com/database/sqldeveloper/technologies/sqlcl/download/" TargetMode="External" /><Relationship Type="http://schemas.openxmlformats.org/officeDocument/2006/relationships/hyperlink" Id="rId27" Target="https://www.oracle.com/middleware/technologies/browser-policy.html" TargetMode="External" /></Relationships>
</file>

<file path=word/_rels/footnotes.xml.rels><?xml version="1.0" encoding="UTF-8"?><Relationships xmlns="http://schemas.openxmlformats.org/package/2006/relationships"><Relationship Type="http://schemas.openxmlformats.org/officeDocument/2006/relationships/hyperlink" Id="rId25" Target="https://addons.mozilla.org/en-US/firefox/addon/jsonview/" TargetMode="External" /><Relationship Type="http://schemas.openxmlformats.org/officeDocument/2006/relationships/hyperlink" Id="rId24" Target="https://chrome.google.com/webstore/detail/json-formatter/bcjindcccaagfpapjjmafapmmgkkhgoa" TargetMode="External" /><Relationship Type="http://schemas.openxmlformats.org/officeDocument/2006/relationships/hyperlink" Id="rId38" Target="https://docs.oracle.com/en/database/oracle/oracle-rest-data-services/23.1/orddg/ORDS-reference.html#GUID-E4476C14-01B1-4EA4-94D3-73B92C8C9AB3" TargetMode="External" /><Relationship Type="http://schemas.openxmlformats.org/officeDocument/2006/relationships/hyperlink" Id="rId22" Target="https://formulae.brew.sh/cask/sqlcl#default" TargetMode="External" /><Relationship Type="http://schemas.openxmlformats.org/officeDocument/2006/relationships/hyperlink" Id="rId23" Target="https://www.oracle.com/database/sqldeveloper/technologies/download/" TargetMode="External" /><Relationship Type="http://schemas.openxmlformats.org/officeDocument/2006/relationships/hyperlink" Id="rId21" Target="https://www.oracle.com/database/sqldeveloper/technologies/sqlcl/download/" TargetMode="External" /><Relationship Type="http://schemas.openxmlformats.org/officeDocument/2006/relationships/hyperlink" Id="rId27" Target="https://www.oracle.com/middleware/technologies/browser-polic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2023-09-25T14:32:33Z</dcterms:created>
  <dcterms:modified xsi:type="dcterms:W3CDTF">2023-09-25T14:32:33Z</dcterms:modified>
</cp:coreProperties>
</file>

<file path=docProps/custom.xml><?xml version="1.0" encoding="utf-8"?>
<Properties xmlns="http://schemas.openxmlformats.org/officeDocument/2006/custom-properties" xmlns:vt="http://schemas.openxmlformats.org/officeDocument/2006/docPropsVTypes"/>
</file>